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8A9E4">
      <w:pPr>
        <w:bidi w:val="0"/>
        <w:rPr>
          <w:rFonts w:hint="eastAsia" w:ascii="仿宋" w:hAnsi="仿宋" w:eastAsia="仿宋" w:cs="仿宋"/>
          <w:sz w:val="24"/>
          <w:szCs w:val="24"/>
          <w:highlight w:val="none"/>
        </w:rPr>
      </w:pPr>
      <w:r>
        <w:rPr>
          <w:rFonts w:hint="eastAsia" w:ascii="宋体" w:hAnsi="宋体" w:eastAsia="宋体" w:cs="Times New Roman"/>
          <w:b/>
          <w:snapToGrid w:val="0"/>
          <w:spacing w:val="-10"/>
          <w:w w:val="90"/>
          <w:sz w:val="28"/>
          <w:highlight w:val="none"/>
        </w:rPr>
        <w:t>附件2：采购需求</w:t>
      </w:r>
    </w:p>
    <w:p w14:paraId="40A3B9BE">
      <w:pPr>
        <w:pStyle w:val="10"/>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outlineLvl w:val="0"/>
        <w:rPr>
          <w:rFonts w:ascii="Times New Roman" w:hAnsi="黑体" w:eastAsia="黑体"/>
          <w:b w:val="0"/>
          <w:bCs w:val="0"/>
          <w:sz w:val="32"/>
        </w:rPr>
      </w:pPr>
      <w:bookmarkStart w:id="0" w:name="_Toc17557"/>
      <w:bookmarkStart w:id="1" w:name="_Toc628"/>
      <w:bookmarkStart w:id="2" w:name="_Toc22221"/>
      <w:r>
        <w:rPr>
          <w:rFonts w:ascii="Times New Roman" w:hAnsi="黑体" w:eastAsia="黑体"/>
          <w:b w:val="0"/>
          <w:bCs w:val="0"/>
          <w:sz w:val="32"/>
        </w:rPr>
        <w:t>一、项目介绍</w:t>
      </w:r>
      <w:bookmarkEnd w:id="0"/>
    </w:p>
    <w:p w14:paraId="67A66684">
      <w:pPr>
        <w:pStyle w:val="8"/>
        <w:adjustRightInd w:val="0"/>
        <w:spacing w:before="0" w:beforeLines="0" w:after="0" w:afterLines="0" w:line="560" w:lineRule="exact"/>
        <w:ind w:firstLine="640" w:firstLineChars="200"/>
        <w:jc w:val="left"/>
        <w:textAlignment w:val="baseline"/>
        <w:rPr>
          <w:rFonts w:ascii="Times New Roman" w:eastAsia="仿宋_GB2312"/>
          <w:b w:val="0"/>
          <w:bCs w:val="0"/>
          <w:sz w:val="32"/>
        </w:rPr>
      </w:pPr>
      <w:bookmarkStart w:id="3" w:name="_Toc20375"/>
      <w:bookmarkStart w:id="4" w:name="_Toc14418"/>
      <w:r>
        <w:rPr>
          <w:rFonts w:hint="eastAsia" w:ascii="Times New Roman" w:hAnsi="Times New Roman" w:eastAsia="仿宋_GB2312"/>
          <w:b w:val="0"/>
          <w:bCs w:val="0"/>
          <w:sz w:val="32"/>
          <w:lang w:eastAsia="zh-CN"/>
        </w:rPr>
        <w:t>（</w:t>
      </w:r>
      <w:r>
        <w:rPr>
          <w:rFonts w:hint="eastAsia" w:ascii="Times New Roman" w:hAnsi="Times New Roman" w:eastAsia="仿宋_GB2312"/>
          <w:b w:val="0"/>
          <w:bCs w:val="0"/>
          <w:sz w:val="32"/>
          <w:lang w:val="en-US" w:eastAsia="zh-CN"/>
        </w:rPr>
        <w:t>一</w:t>
      </w:r>
      <w:r>
        <w:rPr>
          <w:rFonts w:hint="eastAsia" w:ascii="Times New Roman" w:hAnsi="Times New Roman" w:eastAsia="仿宋_GB2312"/>
          <w:b w:val="0"/>
          <w:bCs w:val="0"/>
          <w:sz w:val="32"/>
          <w:lang w:eastAsia="zh-CN"/>
        </w:rPr>
        <w:t>）</w:t>
      </w:r>
      <w:r>
        <w:rPr>
          <w:rFonts w:ascii="Times New Roman" w:eastAsia="仿宋_GB2312"/>
          <w:b w:val="0"/>
          <w:bCs w:val="0"/>
          <w:sz w:val="32"/>
        </w:rPr>
        <w:t>项目背景概述：</w:t>
      </w:r>
    </w:p>
    <w:p w14:paraId="753657CC">
      <w:pPr>
        <w:pStyle w:val="10"/>
        <w:ind w:left="0" w:leftChars="0" w:firstLine="640" w:firstLineChars="200"/>
      </w:pPr>
      <w:r>
        <w:rPr>
          <w:rFonts w:hint="eastAsia" w:ascii="仿宋_GB2312" w:hAnsi="仿宋_GB2312" w:eastAsia="仿宋_GB2312" w:cs="仿宋_GB2312"/>
          <w:kern w:val="2"/>
          <w:sz w:val="32"/>
          <w:szCs w:val="28"/>
          <w:highlight w:val="none"/>
          <w:lang w:val="en-US" w:eastAsia="zh-CN" w:bidi="ar-SA"/>
        </w:rPr>
        <w:t>本项目拟延续采购北京联通土城数据中心的2个机房模块（共190个机柜，其中70个机柜用作我行同城灾备环境，120个机柜用作开发测试环境）、办公场地和库房（办公场地使用面积不少于100平方米，办公场地面积按照100平方米核算，库房使用面积不少于30平方米）和裸光纤的使用服务（使用2根不同路由的4芯裸光纤）；机房和办公场地使用服务包括全部各项资源（不限于水、电、物业等），服务使用期限统一为2026年7月4日至2029年6月30日，不超过36个月。</w:t>
      </w:r>
    </w:p>
    <w:bookmarkEnd w:id="3"/>
    <w:bookmarkEnd w:id="4"/>
    <w:p w14:paraId="2A0310A7">
      <w:pPr>
        <w:pStyle w:val="10"/>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outlineLvl w:val="0"/>
        <w:rPr>
          <w:rFonts w:ascii="Times New Roman" w:hAnsi="黑体" w:eastAsia="黑体"/>
          <w:b w:val="0"/>
          <w:bCs w:val="0"/>
          <w:sz w:val="32"/>
        </w:rPr>
      </w:pPr>
      <w:bookmarkStart w:id="5" w:name="_Toc26768"/>
      <w:bookmarkStart w:id="6" w:name="_Toc16185"/>
      <w:bookmarkStart w:id="7" w:name="_Toc3343"/>
      <w:r>
        <w:rPr>
          <w:rFonts w:ascii="Times New Roman" w:hAnsi="黑体" w:eastAsia="黑体"/>
          <w:b w:val="0"/>
          <w:bCs w:val="0"/>
          <w:sz w:val="32"/>
        </w:rPr>
        <w:t>服务一览表</w:t>
      </w:r>
      <w:bookmarkEnd w:id="5"/>
      <w:bookmarkEnd w:id="6"/>
      <w:bookmarkEnd w:id="7"/>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801"/>
        <w:gridCol w:w="2052"/>
        <w:gridCol w:w="2808"/>
        <w:gridCol w:w="1367"/>
      </w:tblGrid>
      <w:tr w14:paraId="41C5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64" w:type="dxa"/>
            <w:vMerge w:val="restart"/>
            <w:tcBorders>
              <w:top w:val="single" w:color="auto" w:sz="4" w:space="0"/>
              <w:left w:val="single" w:color="auto" w:sz="4" w:space="0"/>
              <w:right w:val="single" w:color="auto" w:sz="4" w:space="0"/>
            </w:tcBorders>
            <w:shd w:val="clear" w:color="auto" w:fill="BFBFBF"/>
            <w:vAlign w:val="center"/>
          </w:tcPr>
          <w:p w14:paraId="4F5BE03C">
            <w:pPr>
              <w:jc w:val="center"/>
              <w:rPr>
                <w:rFonts w:hint="eastAsia" w:ascii="仿宋" w:hAnsi="仿宋" w:eastAsia="仿宋" w:cs="仿宋"/>
                <w:b/>
                <w:bCs/>
                <w:sz w:val="24"/>
              </w:rPr>
            </w:pPr>
            <w:r>
              <w:rPr>
                <w:rFonts w:hint="eastAsia" w:ascii="仿宋" w:hAnsi="仿宋" w:eastAsia="仿宋" w:cs="仿宋"/>
                <w:b/>
                <w:bCs/>
                <w:sz w:val="24"/>
              </w:rPr>
              <w:t>序号</w:t>
            </w:r>
          </w:p>
        </w:tc>
        <w:tc>
          <w:tcPr>
            <w:tcW w:w="1801" w:type="dxa"/>
            <w:vMerge w:val="restart"/>
            <w:tcBorders>
              <w:top w:val="single" w:color="auto" w:sz="4" w:space="0"/>
              <w:left w:val="single" w:color="auto" w:sz="4" w:space="0"/>
              <w:right w:val="single" w:color="auto" w:sz="4" w:space="0"/>
            </w:tcBorders>
            <w:shd w:val="clear" w:color="auto" w:fill="BFBFBF"/>
            <w:vAlign w:val="center"/>
          </w:tcPr>
          <w:p w14:paraId="5D23E498">
            <w:pPr>
              <w:jc w:val="center"/>
              <w:rPr>
                <w:rFonts w:hint="eastAsia" w:ascii="仿宋" w:hAnsi="仿宋" w:eastAsia="仿宋" w:cs="仿宋"/>
                <w:b/>
                <w:bCs/>
                <w:sz w:val="24"/>
                <w:lang w:eastAsia="zh-CN"/>
              </w:rPr>
            </w:pPr>
            <w:r>
              <w:rPr>
                <w:rFonts w:hint="eastAsia" w:ascii="仿宋" w:hAnsi="仿宋" w:eastAsia="仿宋" w:cs="仿宋"/>
                <w:b/>
                <w:bCs/>
                <w:sz w:val="24"/>
              </w:rPr>
              <w:t>服务</w:t>
            </w:r>
            <w:r>
              <w:rPr>
                <w:rFonts w:hint="eastAsia" w:ascii="仿宋" w:hAnsi="仿宋" w:eastAsia="仿宋" w:cs="仿宋"/>
                <w:b/>
                <w:bCs/>
                <w:sz w:val="24"/>
                <w:lang w:eastAsia="zh-CN"/>
              </w:rPr>
              <w:t>内容</w:t>
            </w:r>
          </w:p>
        </w:tc>
        <w:tc>
          <w:tcPr>
            <w:tcW w:w="2052" w:type="dxa"/>
            <w:vMerge w:val="restart"/>
            <w:tcBorders>
              <w:top w:val="single" w:color="auto" w:sz="4" w:space="0"/>
              <w:left w:val="single" w:color="auto" w:sz="4" w:space="0"/>
              <w:right w:val="single" w:color="auto" w:sz="4" w:space="0"/>
            </w:tcBorders>
            <w:shd w:val="clear" w:color="auto" w:fill="BFBFBF"/>
            <w:vAlign w:val="center"/>
          </w:tcPr>
          <w:p w14:paraId="367A126F">
            <w:pPr>
              <w:jc w:val="center"/>
              <w:rPr>
                <w:rFonts w:hint="eastAsia" w:ascii="仿宋" w:hAnsi="仿宋" w:eastAsia="仿宋" w:cs="仿宋"/>
                <w:b/>
                <w:bCs/>
                <w:sz w:val="24"/>
              </w:rPr>
            </w:pPr>
            <w:r>
              <w:rPr>
                <w:rFonts w:hint="eastAsia" w:ascii="仿宋" w:hAnsi="仿宋" w:eastAsia="仿宋" w:cs="仿宋"/>
                <w:b/>
                <w:bCs/>
                <w:sz w:val="24"/>
              </w:rPr>
              <w:t>服务期</w:t>
            </w:r>
          </w:p>
        </w:tc>
        <w:tc>
          <w:tcPr>
            <w:tcW w:w="2808" w:type="dxa"/>
            <w:vMerge w:val="restart"/>
            <w:tcBorders>
              <w:top w:val="single" w:color="auto" w:sz="4" w:space="0"/>
              <w:left w:val="single" w:color="auto" w:sz="4" w:space="0"/>
              <w:right w:val="single" w:color="auto" w:sz="4" w:space="0"/>
            </w:tcBorders>
            <w:shd w:val="clear" w:color="auto" w:fill="BFBFBF"/>
            <w:vAlign w:val="center"/>
          </w:tcPr>
          <w:p w14:paraId="25E298D2">
            <w:pPr>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rPr>
              <w:t>数</w:t>
            </w:r>
            <w:r>
              <w:rPr>
                <w:rFonts w:hint="eastAsia" w:ascii="仿宋" w:hAnsi="仿宋" w:eastAsia="仿宋" w:cs="仿宋"/>
                <w:b/>
                <w:bCs/>
                <w:sz w:val="24"/>
                <w:highlight w:val="none"/>
                <w:lang w:val="en-US" w:eastAsia="zh-CN"/>
              </w:rPr>
              <w:t>量要求</w:t>
            </w:r>
          </w:p>
        </w:tc>
        <w:tc>
          <w:tcPr>
            <w:tcW w:w="1367" w:type="dxa"/>
            <w:vMerge w:val="restart"/>
            <w:tcBorders>
              <w:top w:val="single" w:color="auto" w:sz="4" w:space="0"/>
              <w:left w:val="single" w:color="auto" w:sz="4" w:space="0"/>
              <w:right w:val="single" w:color="auto" w:sz="4" w:space="0"/>
            </w:tcBorders>
            <w:shd w:val="clear" w:color="auto" w:fill="BFBFBF"/>
            <w:vAlign w:val="center"/>
          </w:tcPr>
          <w:p w14:paraId="04572F15">
            <w:pPr>
              <w:jc w:val="center"/>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备注</w:t>
            </w:r>
          </w:p>
        </w:tc>
      </w:tr>
      <w:tr w14:paraId="4EF8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4" w:type="dxa"/>
            <w:vMerge w:val="continue"/>
            <w:tcBorders>
              <w:left w:val="single" w:color="auto" w:sz="4" w:space="0"/>
              <w:bottom w:val="single" w:color="auto" w:sz="4" w:space="0"/>
              <w:right w:val="single" w:color="auto" w:sz="4" w:space="0"/>
            </w:tcBorders>
            <w:shd w:val="clear" w:color="auto" w:fill="BFBFBF"/>
            <w:vAlign w:val="center"/>
          </w:tcPr>
          <w:p w14:paraId="247EF659">
            <w:pPr>
              <w:jc w:val="center"/>
              <w:rPr>
                <w:rFonts w:hint="eastAsia" w:ascii="仿宋" w:hAnsi="仿宋" w:eastAsia="仿宋" w:cs="仿宋"/>
                <w:sz w:val="24"/>
              </w:rPr>
            </w:pPr>
          </w:p>
        </w:tc>
        <w:tc>
          <w:tcPr>
            <w:tcW w:w="1801" w:type="dxa"/>
            <w:vMerge w:val="continue"/>
            <w:tcBorders>
              <w:left w:val="single" w:color="auto" w:sz="4" w:space="0"/>
              <w:bottom w:val="single" w:color="auto" w:sz="4" w:space="0"/>
              <w:right w:val="single" w:color="auto" w:sz="4" w:space="0"/>
            </w:tcBorders>
            <w:shd w:val="clear" w:color="auto" w:fill="BFBFBF"/>
            <w:vAlign w:val="center"/>
          </w:tcPr>
          <w:p w14:paraId="6236BBB1">
            <w:pPr>
              <w:jc w:val="center"/>
              <w:rPr>
                <w:rFonts w:hint="eastAsia" w:ascii="仿宋" w:hAnsi="仿宋" w:eastAsia="仿宋" w:cs="仿宋"/>
                <w:sz w:val="24"/>
              </w:rPr>
            </w:pPr>
          </w:p>
        </w:tc>
        <w:tc>
          <w:tcPr>
            <w:tcW w:w="2052" w:type="dxa"/>
            <w:vMerge w:val="continue"/>
            <w:tcBorders>
              <w:left w:val="single" w:color="auto" w:sz="4" w:space="0"/>
              <w:bottom w:val="single" w:color="auto" w:sz="4" w:space="0"/>
              <w:right w:val="single" w:color="auto" w:sz="4" w:space="0"/>
            </w:tcBorders>
            <w:shd w:val="clear" w:color="auto" w:fill="BFBFBF"/>
            <w:vAlign w:val="center"/>
          </w:tcPr>
          <w:p w14:paraId="3A1FEC45">
            <w:pPr>
              <w:jc w:val="center"/>
              <w:rPr>
                <w:rFonts w:hint="eastAsia" w:ascii="仿宋" w:hAnsi="仿宋" w:eastAsia="仿宋" w:cs="仿宋"/>
                <w:sz w:val="24"/>
              </w:rPr>
            </w:pPr>
          </w:p>
        </w:tc>
        <w:tc>
          <w:tcPr>
            <w:tcW w:w="2808" w:type="dxa"/>
            <w:vMerge w:val="continue"/>
            <w:tcBorders>
              <w:left w:val="single" w:color="auto" w:sz="4" w:space="0"/>
              <w:bottom w:val="single" w:color="auto" w:sz="4" w:space="0"/>
              <w:right w:val="single" w:color="auto" w:sz="4" w:space="0"/>
            </w:tcBorders>
            <w:shd w:val="clear" w:color="auto" w:fill="BFBFBF"/>
            <w:vAlign w:val="center"/>
          </w:tcPr>
          <w:p w14:paraId="7EE459DC">
            <w:pPr>
              <w:jc w:val="center"/>
              <w:rPr>
                <w:rFonts w:hint="eastAsia" w:ascii="仿宋" w:hAnsi="仿宋" w:eastAsia="仿宋" w:cs="仿宋"/>
                <w:sz w:val="24"/>
              </w:rPr>
            </w:pPr>
          </w:p>
        </w:tc>
        <w:tc>
          <w:tcPr>
            <w:tcW w:w="1367" w:type="dxa"/>
            <w:vMerge w:val="continue"/>
            <w:tcBorders>
              <w:left w:val="single" w:color="auto" w:sz="4" w:space="0"/>
              <w:bottom w:val="single" w:color="auto" w:sz="4" w:space="0"/>
              <w:right w:val="single" w:color="auto" w:sz="4" w:space="0"/>
            </w:tcBorders>
            <w:shd w:val="clear" w:color="auto" w:fill="BFBFBF"/>
            <w:vAlign w:val="center"/>
          </w:tcPr>
          <w:p w14:paraId="1AC590A0">
            <w:pPr>
              <w:jc w:val="center"/>
              <w:rPr>
                <w:rFonts w:hint="eastAsia" w:ascii="仿宋" w:hAnsi="仿宋" w:eastAsia="仿宋" w:cs="仿宋"/>
                <w:sz w:val="24"/>
              </w:rPr>
            </w:pPr>
          </w:p>
        </w:tc>
      </w:tr>
      <w:tr w14:paraId="08F3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64" w:type="dxa"/>
            <w:vMerge w:val="continue"/>
            <w:tcBorders>
              <w:left w:val="single" w:color="auto" w:sz="4" w:space="0"/>
              <w:bottom w:val="single" w:color="auto" w:sz="4" w:space="0"/>
              <w:right w:val="single" w:color="auto" w:sz="4" w:space="0"/>
            </w:tcBorders>
            <w:vAlign w:val="center"/>
          </w:tcPr>
          <w:p w14:paraId="5632516F">
            <w:pPr>
              <w:numPr>
                <w:ilvl w:val="0"/>
                <w:numId w:val="2"/>
              </w:numPr>
              <w:jc w:val="center"/>
              <w:rPr>
                <w:rFonts w:hint="eastAsia" w:ascii="仿宋" w:hAnsi="仿宋" w:eastAsia="仿宋" w:cs="仿宋"/>
                <w:sz w:val="24"/>
              </w:rPr>
            </w:pPr>
          </w:p>
        </w:tc>
        <w:tc>
          <w:tcPr>
            <w:tcW w:w="1801" w:type="dxa"/>
            <w:vMerge w:val="continue"/>
            <w:tcBorders>
              <w:left w:val="single" w:color="auto" w:sz="4" w:space="0"/>
              <w:bottom w:val="single" w:color="auto" w:sz="4" w:space="0"/>
              <w:right w:val="single" w:color="auto" w:sz="4" w:space="0"/>
            </w:tcBorders>
            <w:vAlign w:val="center"/>
          </w:tcPr>
          <w:p w14:paraId="3A6852F2">
            <w:pPr>
              <w:jc w:val="center"/>
              <w:rPr>
                <w:rFonts w:hint="eastAsia" w:ascii="仿宋" w:hAnsi="仿宋" w:eastAsia="仿宋" w:cs="仿宋"/>
                <w:sz w:val="24"/>
              </w:rPr>
            </w:pPr>
          </w:p>
        </w:tc>
        <w:tc>
          <w:tcPr>
            <w:tcW w:w="2052" w:type="dxa"/>
            <w:vMerge w:val="continue"/>
            <w:tcBorders>
              <w:left w:val="single" w:color="auto" w:sz="4" w:space="0"/>
              <w:bottom w:val="single" w:color="auto" w:sz="4" w:space="0"/>
              <w:right w:val="single" w:color="auto" w:sz="4" w:space="0"/>
            </w:tcBorders>
            <w:vAlign w:val="center"/>
          </w:tcPr>
          <w:p w14:paraId="631914AB">
            <w:pPr>
              <w:jc w:val="center"/>
              <w:rPr>
                <w:rFonts w:hint="eastAsia" w:ascii="仿宋" w:hAnsi="仿宋" w:eastAsia="仿宋" w:cs="仿宋"/>
                <w:sz w:val="24"/>
              </w:rPr>
            </w:pPr>
          </w:p>
        </w:tc>
        <w:tc>
          <w:tcPr>
            <w:tcW w:w="2808" w:type="dxa"/>
            <w:vMerge w:val="continue"/>
            <w:tcBorders>
              <w:left w:val="single" w:color="auto" w:sz="4" w:space="0"/>
              <w:bottom w:val="single" w:color="auto" w:sz="4" w:space="0"/>
              <w:right w:val="single" w:color="auto" w:sz="4" w:space="0"/>
            </w:tcBorders>
            <w:vAlign w:val="center"/>
          </w:tcPr>
          <w:p w14:paraId="3554E18A">
            <w:pPr>
              <w:jc w:val="center"/>
              <w:rPr>
                <w:rFonts w:hint="eastAsia" w:ascii="仿宋" w:hAnsi="仿宋" w:eastAsia="仿宋" w:cs="仿宋"/>
                <w:sz w:val="24"/>
              </w:rPr>
            </w:pPr>
          </w:p>
        </w:tc>
        <w:tc>
          <w:tcPr>
            <w:tcW w:w="1367" w:type="dxa"/>
            <w:vMerge w:val="continue"/>
            <w:tcBorders>
              <w:left w:val="single" w:color="auto" w:sz="4" w:space="0"/>
              <w:bottom w:val="single" w:color="auto" w:sz="4" w:space="0"/>
              <w:right w:val="single" w:color="auto" w:sz="4" w:space="0"/>
            </w:tcBorders>
            <w:vAlign w:val="center"/>
          </w:tcPr>
          <w:p w14:paraId="238E4953">
            <w:pPr>
              <w:jc w:val="center"/>
              <w:rPr>
                <w:rFonts w:hint="eastAsia" w:ascii="仿宋" w:hAnsi="仿宋" w:eastAsia="仿宋" w:cs="仿宋"/>
                <w:sz w:val="24"/>
              </w:rPr>
            </w:pPr>
          </w:p>
        </w:tc>
      </w:tr>
      <w:tr w14:paraId="3B51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64" w:type="dxa"/>
            <w:vMerge w:val="continue"/>
            <w:tcBorders>
              <w:left w:val="single" w:color="auto" w:sz="4" w:space="0"/>
              <w:right w:val="single" w:color="auto" w:sz="4" w:space="0"/>
            </w:tcBorders>
            <w:vAlign w:val="center"/>
          </w:tcPr>
          <w:p w14:paraId="21E3C572">
            <w:pPr>
              <w:numPr>
                <w:ilvl w:val="0"/>
                <w:numId w:val="2"/>
              </w:numPr>
              <w:jc w:val="center"/>
              <w:rPr>
                <w:rFonts w:hint="eastAsia" w:ascii="仿宋" w:hAnsi="仿宋" w:eastAsia="仿宋" w:cs="仿宋"/>
                <w:sz w:val="24"/>
              </w:rPr>
            </w:pPr>
          </w:p>
        </w:tc>
        <w:tc>
          <w:tcPr>
            <w:tcW w:w="1801" w:type="dxa"/>
            <w:vMerge w:val="continue"/>
            <w:tcBorders>
              <w:left w:val="single" w:color="auto" w:sz="4" w:space="0"/>
              <w:right w:val="single" w:color="auto" w:sz="4" w:space="0"/>
            </w:tcBorders>
            <w:vAlign w:val="center"/>
          </w:tcPr>
          <w:p w14:paraId="547B1377">
            <w:pPr>
              <w:jc w:val="center"/>
              <w:rPr>
                <w:rFonts w:hint="eastAsia" w:ascii="仿宋" w:hAnsi="仿宋" w:eastAsia="仿宋" w:cs="仿宋"/>
                <w:sz w:val="24"/>
              </w:rPr>
            </w:pPr>
          </w:p>
        </w:tc>
        <w:tc>
          <w:tcPr>
            <w:tcW w:w="2052" w:type="dxa"/>
            <w:vMerge w:val="continue"/>
            <w:tcBorders>
              <w:left w:val="single" w:color="auto" w:sz="4" w:space="0"/>
              <w:right w:val="single" w:color="auto" w:sz="4" w:space="0"/>
            </w:tcBorders>
            <w:vAlign w:val="center"/>
          </w:tcPr>
          <w:p w14:paraId="101C2DF5">
            <w:pPr>
              <w:jc w:val="center"/>
              <w:rPr>
                <w:rFonts w:hint="eastAsia" w:ascii="仿宋" w:hAnsi="仿宋" w:eastAsia="仿宋" w:cs="仿宋"/>
                <w:sz w:val="24"/>
              </w:rPr>
            </w:pPr>
          </w:p>
        </w:tc>
        <w:tc>
          <w:tcPr>
            <w:tcW w:w="2808" w:type="dxa"/>
            <w:vMerge w:val="continue"/>
            <w:tcBorders>
              <w:left w:val="single" w:color="auto" w:sz="4" w:space="0"/>
              <w:right w:val="single" w:color="auto" w:sz="4" w:space="0"/>
            </w:tcBorders>
            <w:vAlign w:val="center"/>
          </w:tcPr>
          <w:p w14:paraId="4FA1AC81">
            <w:pPr>
              <w:jc w:val="center"/>
              <w:rPr>
                <w:rFonts w:hint="eastAsia" w:ascii="仿宋" w:hAnsi="仿宋" w:eastAsia="仿宋" w:cs="仿宋"/>
                <w:sz w:val="24"/>
              </w:rPr>
            </w:pPr>
          </w:p>
        </w:tc>
        <w:tc>
          <w:tcPr>
            <w:tcW w:w="1367" w:type="dxa"/>
            <w:vMerge w:val="continue"/>
            <w:tcBorders>
              <w:left w:val="single" w:color="auto" w:sz="4" w:space="0"/>
              <w:right w:val="single" w:color="auto" w:sz="4" w:space="0"/>
            </w:tcBorders>
            <w:vAlign w:val="center"/>
          </w:tcPr>
          <w:p w14:paraId="56EC4959">
            <w:pPr>
              <w:jc w:val="center"/>
              <w:rPr>
                <w:rFonts w:hint="eastAsia" w:ascii="仿宋" w:hAnsi="仿宋" w:eastAsia="仿宋" w:cs="仿宋"/>
                <w:sz w:val="24"/>
              </w:rPr>
            </w:pPr>
          </w:p>
        </w:tc>
      </w:tr>
      <w:tr w14:paraId="363C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64" w:type="dxa"/>
            <w:tcBorders>
              <w:left w:val="single" w:color="auto" w:sz="4" w:space="0"/>
              <w:right w:val="single" w:color="auto" w:sz="4" w:space="0"/>
            </w:tcBorders>
            <w:vAlign w:val="center"/>
          </w:tcPr>
          <w:p w14:paraId="173D0535">
            <w:pPr>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801" w:type="dxa"/>
            <w:tcBorders>
              <w:left w:val="single" w:color="auto" w:sz="4" w:space="0"/>
              <w:right w:val="single" w:color="auto" w:sz="4" w:space="0"/>
            </w:tcBorders>
            <w:vAlign w:val="center"/>
          </w:tcPr>
          <w:p w14:paraId="3196077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开发测试机房机柜使用服务</w:t>
            </w:r>
          </w:p>
        </w:tc>
        <w:tc>
          <w:tcPr>
            <w:tcW w:w="2052" w:type="dxa"/>
            <w:tcBorders>
              <w:left w:val="single" w:color="auto" w:sz="4" w:space="0"/>
              <w:right w:val="single" w:color="auto" w:sz="4" w:space="0"/>
            </w:tcBorders>
            <w:vAlign w:val="center"/>
          </w:tcPr>
          <w:p w14:paraId="47B682F2">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2026年7月4日至2029年6月30日（35个月28天）</w:t>
            </w:r>
          </w:p>
        </w:tc>
        <w:tc>
          <w:tcPr>
            <w:tcW w:w="2808" w:type="dxa"/>
            <w:tcBorders>
              <w:left w:val="single" w:color="auto" w:sz="4" w:space="0"/>
              <w:right w:val="single" w:color="auto" w:sz="4" w:space="0"/>
            </w:tcBorders>
            <w:vAlign w:val="center"/>
          </w:tcPr>
          <w:p w14:paraId="10F9236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120个机柜</w:t>
            </w:r>
          </w:p>
        </w:tc>
        <w:tc>
          <w:tcPr>
            <w:tcW w:w="1367" w:type="dxa"/>
            <w:tcBorders>
              <w:left w:val="single" w:color="auto" w:sz="4" w:space="0"/>
              <w:right w:val="single" w:color="auto" w:sz="4" w:space="0"/>
            </w:tcBorders>
            <w:vAlign w:val="center"/>
          </w:tcPr>
          <w:p w14:paraId="4BE8B32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含机房配套环境、设施运维</w:t>
            </w:r>
          </w:p>
        </w:tc>
      </w:tr>
      <w:tr w14:paraId="47BA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64" w:type="dxa"/>
            <w:tcBorders>
              <w:left w:val="single" w:color="auto" w:sz="4" w:space="0"/>
              <w:right w:val="single" w:color="auto" w:sz="4" w:space="0"/>
            </w:tcBorders>
            <w:vAlign w:val="center"/>
          </w:tcPr>
          <w:p w14:paraId="1DAFF06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801" w:type="dxa"/>
            <w:tcBorders>
              <w:left w:val="single" w:color="auto" w:sz="4" w:space="0"/>
              <w:right w:val="single" w:color="auto" w:sz="4" w:space="0"/>
            </w:tcBorders>
            <w:vAlign w:val="center"/>
          </w:tcPr>
          <w:p w14:paraId="45DBBA54">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同城灾备机房使用服务</w:t>
            </w:r>
          </w:p>
        </w:tc>
        <w:tc>
          <w:tcPr>
            <w:tcW w:w="2052" w:type="dxa"/>
            <w:tcBorders>
              <w:left w:val="single" w:color="auto" w:sz="4" w:space="0"/>
              <w:right w:val="single" w:color="auto" w:sz="4" w:space="0"/>
            </w:tcBorders>
            <w:vAlign w:val="center"/>
          </w:tcPr>
          <w:p w14:paraId="42EC4925">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2026年12月1日至2029年6月30日（31个月）</w:t>
            </w:r>
          </w:p>
        </w:tc>
        <w:tc>
          <w:tcPr>
            <w:tcW w:w="2808" w:type="dxa"/>
            <w:tcBorders>
              <w:left w:val="single" w:color="auto" w:sz="4" w:space="0"/>
              <w:right w:val="single" w:color="auto" w:sz="4" w:space="0"/>
            </w:tcBorders>
            <w:vAlign w:val="center"/>
          </w:tcPr>
          <w:p w14:paraId="5A50A5C0">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70个机柜</w:t>
            </w:r>
          </w:p>
        </w:tc>
        <w:tc>
          <w:tcPr>
            <w:tcW w:w="1367" w:type="dxa"/>
            <w:tcBorders>
              <w:left w:val="single" w:color="auto" w:sz="4" w:space="0"/>
              <w:right w:val="single" w:color="auto" w:sz="4" w:space="0"/>
            </w:tcBorders>
            <w:vAlign w:val="center"/>
          </w:tcPr>
          <w:p w14:paraId="3E4917C2">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含机房配套环境、设施运维</w:t>
            </w:r>
          </w:p>
        </w:tc>
      </w:tr>
      <w:tr w14:paraId="5556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64" w:type="dxa"/>
            <w:tcBorders>
              <w:left w:val="single" w:color="auto" w:sz="4" w:space="0"/>
              <w:right w:val="single" w:color="auto" w:sz="4" w:space="0"/>
            </w:tcBorders>
            <w:vAlign w:val="center"/>
          </w:tcPr>
          <w:p w14:paraId="66E24F7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801" w:type="dxa"/>
            <w:tcBorders>
              <w:left w:val="single" w:color="auto" w:sz="4" w:space="0"/>
              <w:right w:val="single" w:color="auto" w:sz="4" w:space="0"/>
            </w:tcBorders>
            <w:vAlign w:val="center"/>
          </w:tcPr>
          <w:p w14:paraId="3842C2E2">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办公场地+库房使用服务</w:t>
            </w:r>
          </w:p>
        </w:tc>
        <w:tc>
          <w:tcPr>
            <w:tcW w:w="2052" w:type="dxa"/>
            <w:tcBorders>
              <w:left w:val="single" w:color="auto" w:sz="4" w:space="0"/>
              <w:right w:val="single" w:color="auto" w:sz="4" w:space="0"/>
            </w:tcBorders>
            <w:vAlign w:val="center"/>
          </w:tcPr>
          <w:p w14:paraId="2AE2270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2026年12月1日至2029年6月30日（31个月）</w:t>
            </w:r>
          </w:p>
        </w:tc>
        <w:tc>
          <w:tcPr>
            <w:tcW w:w="2808" w:type="dxa"/>
            <w:tcBorders>
              <w:left w:val="single" w:color="auto" w:sz="4" w:space="0"/>
              <w:right w:val="single" w:color="auto" w:sz="4" w:space="0"/>
            </w:tcBorders>
            <w:vAlign w:val="center"/>
          </w:tcPr>
          <w:p w14:paraId="7CCB62E7">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办公场地使用面积不少于100平方米（按照100平方米核算），库房使用面积不少于30平方米</w:t>
            </w:r>
          </w:p>
        </w:tc>
        <w:tc>
          <w:tcPr>
            <w:tcW w:w="1367" w:type="dxa"/>
            <w:tcBorders>
              <w:left w:val="single" w:color="auto" w:sz="4" w:space="0"/>
              <w:right w:val="single" w:color="auto" w:sz="4" w:space="0"/>
            </w:tcBorders>
            <w:vAlign w:val="center"/>
          </w:tcPr>
          <w:p w14:paraId="21174E0A">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库房为免费提供</w:t>
            </w:r>
          </w:p>
        </w:tc>
      </w:tr>
      <w:tr w14:paraId="2EF5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64" w:type="dxa"/>
            <w:tcBorders>
              <w:left w:val="single" w:color="auto" w:sz="4" w:space="0"/>
              <w:right w:val="single" w:color="auto" w:sz="4" w:space="0"/>
            </w:tcBorders>
            <w:vAlign w:val="center"/>
          </w:tcPr>
          <w:p w14:paraId="4CF1C4C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801" w:type="dxa"/>
            <w:tcBorders>
              <w:left w:val="single" w:color="auto" w:sz="4" w:space="0"/>
              <w:right w:val="single" w:color="auto" w:sz="4" w:space="0"/>
            </w:tcBorders>
            <w:vAlign w:val="center"/>
          </w:tcPr>
          <w:p w14:paraId="11AB9517">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裸光纤使用服务</w:t>
            </w:r>
          </w:p>
        </w:tc>
        <w:tc>
          <w:tcPr>
            <w:tcW w:w="2052" w:type="dxa"/>
            <w:tcBorders>
              <w:left w:val="single" w:color="auto" w:sz="4" w:space="0"/>
              <w:right w:val="single" w:color="auto" w:sz="4" w:space="0"/>
            </w:tcBorders>
            <w:vAlign w:val="center"/>
          </w:tcPr>
          <w:p w14:paraId="073C3322">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2026年12月1日至2029年6月30日（31个月）</w:t>
            </w:r>
          </w:p>
        </w:tc>
        <w:tc>
          <w:tcPr>
            <w:tcW w:w="2808" w:type="dxa"/>
            <w:tcBorders>
              <w:left w:val="single" w:color="auto" w:sz="4" w:space="0"/>
              <w:right w:val="single" w:color="auto" w:sz="4" w:space="0"/>
            </w:tcBorders>
            <w:vAlign w:val="center"/>
          </w:tcPr>
          <w:p w14:paraId="6815FDFE">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2根不同路由的4芯裸光纤</w:t>
            </w:r>
          </w:p>
        </w:tc>
        <w:tc>
          <w:tcPr>
            <w:tcW w:w="1367" w:type="dxa"/>
            <w:tcBorders>
              <w:left w:val="single" w:color="auto" w:sz="4" w:space="0"/>
              <w:right w:val="single" w:color="auto" w:sz="4" w:space="0"/>
            </w:tcBorders>
            <w:vAlign w:val="center"/>
          </w:tcPr>
          <w:p w14:paraId="22E3D8D9">
            <w:pPr>
              <w:jc w:val="center"/>
              <w:rPr>
                <w:rFonts w:hint="eastAsia" w:ascii="仿宋" w:hAnsi="仿宋" w:eastAsia="仿宋" w:cs="仿宋"/>
                <w:sz w:val="24"/>
                <w:szCs w:val="24"/>
                <w:highlight w:val="none"/>
                <w:lang w:val="en-US" w:eastAsia="zh-CN"/>
              </w:rPr>
            </w:pPr>
          </w:p>
        </w:tc>
      </w:tr>
    </w:tbl>
    <w:p w14:paraId="5DC9EC7C">
      <w:pPr>
        <w:pStyle w:val="9"/>
      </w:pPr>
    </w:p>
    <w:p w14:paraId="2CB6818D">
      <w:pPr>
        <w:pStyle w:val="8"/>
        <w:adjustRightInd w:val="0"/>
        <w:spacing w:before="0" w:beforeLines="0" w:after="0" w:afterLines="0" w:line="560" w:lineRule="exact"/>
        <w:ind w:firstLine="640" w:firstLineChars="200"/>
        <w:jc w:val="left"/>
        <w:textAlignment w:val="baseline"/>
        <w:outlineLvl w:val="0"/>
        <w:rPr>
          <w:rFonts w:ascii="Times New Roman" w:hAnsi="Times New Roman" w:eastAsia="仿宋_GB2312"/>
          <w:b w:val="0"/>
          <w:bCs w:val="0"/>
          <w:sz w:val="32"/>
        </w:rPr>
      </w:pPr>
      <w:bookmarkStart w:id="8" w:name="_Toc25914"/>
      <w:r>
        <w:rPr>
          <w:rFonts w:ascii="Times New Roman" w:hAnsi="黑体" w:eastAsia="黑体"/>
          <w:b w:val="0"/>
          <w:bCs w:val="0"/>
          <w:sz w:val="32"/>
        </w:rPr>
        <w:t>三、技术服务要求</w:t>
      </w:r>
      <w:bookmarkEnd w:id="1"/>
      <w:bookmarkEnd w:id="2"/>
      <w:bookmarkEnd w:id="8"/>
    </w:p>
    <w:p w14:paraId="1BC831E6">
      <w:pPr>
        <w:pStyle w:val="8"/>
        <w:adjustRightInd w:val="0"/>
        <w:spacing w:before="0" w:beforeLines="0" w:after="0" w:afterLines="0" w:line="560" w:lineRule="exact"/>
        <w:ind w:firstLine="640" w:firstLineChars="200"/>
        <w:jc w:val="left"/>
        <w:textAlignment w:val="baseline"/>
        <w:outlineLvl w:val="1"/>
        <w:rPr>
          <w:rFonts w:hint="default" w:ascii="Times New Roman" w:hAnsi="Times New Roman" w:eastAsia="仿宋_GB2312" w:cs="Times New Roman"/>
          <w:b w:val="0"/>
          <w:bCs w:val="0"/>
          <w:sz w:val="32"/>
          <w:szCs w:val="28"/>
          <w:lang w:val="en-US" w:eastAsia="zh-CN"/>
        </w:rPr>
      </w:pPr>
      <w:bookmarkStart w:id="9" w:name="_Toc14177"/>
      <w:bookmarkStart w:id="10" w:name="_Toc26938"/>
      <w:bookmarkStart w:id="11" w:name="_Toc26244"/>
      <w:r>
        <w:rPr>
          <w:rFonts w:hint="eastAsia" w:ascii="Times New Roman" w:hAnsi="Times New Roman" w:eastAsia="仿宋_GB2312" w:cs="Times New Roman"/>
          <w:b w:val="0"/>
          <w:bCs w:val="0"/>
          <w:sz w:val="32"/>
          <w:szCs w:val="28"/>
          <w:lang w:val="en-US" w:eastAsia="zh-CN"/>
        </w:rPr>
        <w:t>（一）机房模块及机柜要求。</w:t>
      </w:r>
    </w:p>
    <w:p w14:paraId="0DC493A1">
      <w:pPr>
        <w:spacing w:line="560" w:lineRule="exact"/>
        <w:ind w:firstLine="640" w:firstLineChars="200"/>
        <w:jc w:val="left"/>
        <w:rPr>
          <w:rFonts w:hint="eastAsia" w:ascii="仿宋_GB2312" w:hAnsi="仿宋_GB2312" w:eastAsia="仿宋_GB2312" w:cs="仿宋_GB2312"/>
          <w:color w:val="auto"/>
          <w:sz w:val="32"/>
          <w:szCs w:val="28"/>
          <w:highlight w:val="none"/>
          <w:lang w:val="en-US" w:eastAsia="zh-CN"/>
        </w:rPr>
      </w:pPr>
      <w:r>
        <w:rPr>
          <w:rFonts w:hint="default" w:ascii="仿宋_GB2312" w:hAnsi="仿宋_GB2312" w:eastAsia="仿宋_GB2312" w:cs="仿宋_GB2312"/>
          <w:color w:val="auto"/>
          <w:sz w:val="32"/>
          <w:szCs w:val="28"/>
          <w:highlight w:val="none"/>
          <w:lang w:val="en-US" w:eastAsia="zh-CN"/>
        </w:rPr>
        <w:t>1.</w:t>
      </w:r>
      <w:r>
        <w:rPr>
          <w:rFonts w:hint="eastAsia" w:ascii="仿宋_GB2312" w:hAnsi="仿宋_GB2312" w:eastAsia="仿宋_GB2312" w:cs="仿宋_GB2312"/>
          <w:color w:val="auto"/>
          <w:sz w:val="32"/>
          <w:szCs w:val="28"/>
          <w:highlight w:val="none"/>
          <w:lang w:val="en-US" w:eastAsia="zh-CN"/>
        </w:rPr>
        <w:t>机房模块。原址使用我行现用的两个机房模块，其中机房模块1为</w:t>
      </w:r>
      <w:r>
        <w:rPr>
          <w:rFonts w:hint="default" w:ascii="仿宋_GB2312" w:hAnsi="仿宋_GB2312" w:eastAsia="仿宋_GB2312" w:cs="仿宋_GB2312"/>
          <w:bCs w:val="0"/>
          <w:sz w:val="32"/>
          <w:szCs w:val="28"/>
          <w:highlight w:val="none"/>
          <w:lang w:val="en-US" w:eastAsia="zh-CN"/>
        </w:rPr>
        <w:t>开发测试机房模块9-2</w:t>
      </w:r>
      <w:r>
        <w:rPr>
          <w:rFonts w:hint="eastAsia" w:ascii="仿宋_GB2312" w:hAnsi="仿宋_GB2312" w:eastAsia="仿宋_GB2312" w:cs="仿宋_GB2312"/>
          <w:color w:val="auto"/>
          <w:sz w:val="32"/>
          <w:szCs w:val="28"/>
          <w:highlight w:val="none"/>
          <w:lang w:val="en-US" w:eastAsia="zh-CN"/>
        </w:rPr>
        <w:t>，机房模块2为灾备机房模块9-4，详细地址均位于北京市朝阳区裕民中路乙3号A座9层。两个机房模块之间物理隔离，且机柜所在机房模块内不能有其他外单位机柜。</w:t>
      </w:r>
    </w:p>
    <w:p w14:paraId="21702381">
      <w:pPr>
        <w:spacing w:line="560" w:lineRule="exact"/>
        <w:ind w:firstLine="640" w:firstLineChars="200"/>
        <w:jc w:val="left"/>
        <w:rPr>
          <w:rFonts w:hint="default" w:ascii="仿宋_GB2312" w:hAnsi="仿宋_GB2312" w:eastAsia="仿宋_GB2312" w:cs="仿宋_GB2312"/>
          <w:color w:val="auto"/>
          <w:sz w:val="32"/>
          <w:szCs w:val="28"/>
          <w:lang w:val="en-US" w:eastAsia="zh-CN"/>
        </w:rPr>
      </w:pPr>
      <w:r>
        <w:rPr>
          <w:rFonts w:hint="default"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lang w:val="en-US" w:eastAsia="zh-CN"/>
        </w:rPr>
        <w:t>机柜。</w:t>
      </w:r>
      <w:r>
        <w:rPr>
          <w:rFonts w:hint="default" w:ascii="仿宋_GB2312" w:hAnsi="仿宋_GB2312" w:eastAsia="仿宋_GB2312" w:cs="仿宋_GB2312"/>
          <w:sz w:val="32"/>
          <w:szCs w:val="28"/>
          <w:lang w:val="en-US" w:eastAsia="zh-CN"/>
        </w:rPr>
        <w:t>机房</w:t>
      </w:r>
      <w:r>
        <w:rPr>
          <w:rFonts w:hint="eastAsia" w:ascii="仿宋_GB2312" w:hAnsi="仿宋_GB2312" w:eastAsia="仿宋_GB2312" w:cs="仿宋_GB2312"/>
          <w:sz w:val="32"/>
          <w:szCs w:val="28"/>
          <w:lang w:val="en-US" w:eastAsia="zh-CN"/>
        </w:rPr>
        <w:t>模块1包含120</w:t>
      </w:r>
      <w:r>
        <w:rPr>
          <w:rFonts w:hint="default" w:ascii="仿宋_GB2312" w:hAnsi="仿宋_GB2312" w:eastAsia="仿宋_GB2312" w:cs="仿宋_GB2312"/>
          <w:sz w:val="32"/>
          <w:szCs w:val="28"/>
          <w:lang w:val="en-US" w:eastAsia="zh-CN"/>
        </w:rPr>
        <w:t>个机柜</w:t>
      </w:r>
      <w:r>
        <w:rPr>
          <w:rFonts w:hint="eastAsia" w:ascii="仿宋_GB2312" w:hAnsi="仿宋_GB2312" w:eastAsia="仿宋_GB2312" w:cs="仿宋_GB2312"/>
          <w:sz w:val="32"/>
          <w:szCs w:val="28"/>
          <w:lang w:val="en-US" w:eastAsia="zh-CN"/>
        </w:rPr>
        <w:t>、机房模块2包含70个。除我行提供的非标准起机柜外，机柜</w:t>
      </w:r>
      <w:r>
        <w:rPr>
          <w:rFonts w:hint="default" w:ascii="仿宋_GB2312" w:hAnsi="仿宋_GB2312" w:eastAsia="仿宋_GB2312" w:cs="仿宋_GB2312"/>
          <w:sz w:val="32"/>
          <w:szCs w:val="28"/>
        </w:rPr>
        <w:t>尺寸</w:t>
      </w:r>
      <w:r>
        <w:rPr>
          <w:rFonts w:hint="eastAsia" w:ascii="仿宋_GB2312" w:hAnsi="仿宋_GB2312" w:eastAsia="仿宋_GB2312" w:cs="仿宋_GB2312"/>
          <w:sz w:val="32"/>
          <w:szCs w:val="28"/>
          <w:lang w:val="en-US" w:eastAsia="zh-CN"/>
        </w:rPr>
        <w:t>均</w:t>
      </w:r>
      <w:r>
        <w:rPr>
          <w:rFonts w:hint="eastAsia" w:ascii="仿宋_GB2312" w:hAnsi="仿宋_GB2312" w:eastAsia="仿宋_GB2312" w:cs="仿宋_GB2312"/>
          <w:sz w:val="32"/>
          <w:szCs w:val="28"/>
          <w:lang w:eastAsia="zh-CN"/>
        </w:rPr>
        <w:t>为</w:t>
      </w:r>
      <w:r>
        <w:rPr>
          <w:rFonts w:hint="default" w:ascii="仿宋_GB2312" w:hAnsi="仿宋_GB2312" w:eastAsia="仿宋_GB2312" w:cs="仿宋_GB2312"/>
          <w:sz w:val="32"/>
          <w:szCs w:val="28"/>
          <w:lang w:val="en-US" w:eastAsia="zh-CN"/>
        </w:rPr>
        <w:t>6</w:t>
      </w:r>
      <w:r>
        <w:rPr>
          <w:rFonts w:hint="default" w:ascii="仿宋_GB2312" w:hAnsi="仿宋_GB2312" w:eastAsia="仿宋_GB2312" w:cs="仿宋_GB2312"/>
          <w:sz w:val="32"/>
          <w:szCs w:val="28"/>
        </w:rPr>
        <w:t>00mm×</w:t>
      </w:r>
      <w:r>
        <w:rPr>
          <w:rFonts w:hint="default" w:ascii="仿宋_GB2312" w:hAnsi="仿宋_GB2312" w:eastAsia="仿宋_GB2312" w:cs="仿宋_GB2312"/>
          <w:sz w:val="32"/>
          <w:szCs w:val="28"/>
          <w:lang w:val="en-US" w:eastAsia="zh-CN"/>
        </w:rPr>
        <w:t>1200mm</w:t>
      </w:r>
      <w:r>
        <w:rPr>
          <w:rFonts w:hint="default" w:ascii="仿宋_GB2312" w:hAnsi="仿宋_GB2312" w:eastAsia="仿宋_GB2312" w:cs="仿宋_GB2312"/>
          <w:sz w:val="32"/>
          <w:szCs w:val="28"/>
        </w:rPr>
        <w:t>×2000mm</w:t>
      </w:r>
      <w:r>
        <w:rPr>
          <w:rFonts w:hint="default" w:ascii="仿宋_GB2312" w:hAnsi="仿宋_GB2312" w:eastAsia="仿宋_GB2312" w:cs="仿宋_GB2312"/>
          <w:sz w:val="32"/>
          <w:szCs w:val="28"/>
          <w:lang w:eastAsia="zh-CN"/>
        </w:rPr>
        <w:t>，</w:t>
      </w:r>
      <w:r>
        <w:rPr>
          <w:rFonts w:hint="default" w:ascii="仿宋_GB2312" w:hAnsi="仿宋_GB2312" w:eastAsia="仿宋_GB2312" w:cs="仿宋_GB2312"/>
          <w:sz w:val="32"/>
          <w:szCs w:val="28"/>
        </w:rPr>
        <w:t>每架机柜含有两个PDU安装板，两个竖向理线槽。</w:t>
      </w:r>
      <w:r>
        <w:rPr>
          <w:rFonts w:hint="eastAsia" w:ascii="仿宋_GB2312" w:hAnsi="仿宋_GB2312" w:eastAsia="仿宋_GB2312" w:cs="仿宋_GB2312"/>
          <w:color w:val="auto"/>
          <w:sz w:val="32"/>
          <w:szCs w:val="28"/>
          <w:highlight w:val="none"/>
          <w:lang w:val="en-US" w:eastAsia="zh-CN"/>
        </w:rPr>
        <w:t>单机柜功率不低于4KW，机柜采用双路电源供电，每个机房内机柜应为连续机柜。服务商负责机柜使用期内机柜（除我行自有机柜外）的维保和运维工作</w:t>
      </w:r>
      <w:r>
        <w:rPr>
          <w:rFonts w:hint="default" w:ascii="仿宋_GB2312" w:hAnsi="仿宋_GB2312" w:eastAsia="仿宋_GB2312" w:cs="仿宋_GB2312"/>
          <w:color w:val="auto"/>
          <w:sz w:val="32"/>
          <w:szCs w:val="28"/>
          <w:lang w:val="en-US" w:eastAsia="zh-CN"/>
        </w:rPr>
        <w:t>。</w:t>
      </w:r>
    </w:p>
    <w:p w14:paraId="1437E0F4">
      <w:pPr>
        <w:numPr>
          <w:ilvl w:val="-1"/>
          <w:numId w:val="0"/>
        </w:numPr>
        <w:adjustRightInd/>
        <w:spacing w:line="560" w:lineRule="exact"/>
        <w:ind w:firstLine="640" w:firstLineChars="200"/>
        <w:jc w:val="left"/>
        <w:textAlignment w:val="auto"/>
        <w:rPr>
          <w:rFonts w:hint="default" w:ascii="仿宋_GB2312" w:hAnsi="仿宋_GB2312" w:eastAsia="仿宋_GB2312" w:cs="仿宋_GB2312"/>
          <w:color w:val="auto"/>
          <w:sz w:val="32"/>
          <w:szCs w:val="28"/>
          <w:highlight w:val="none"/>
          <w:lang w:val="en-US" w:eastAsia="zh-CN"/>
        </w:rPr>
      </w:pPr>
      <w:r>
        <w:rPr>
          <w:rFonts w:hint="eastAsia" w:ascii="仿宋_GB2312" w:hAnsi="仿宋_GB2312" w:eastAsia="仿宋_GB2312" w:cs="仿宋_GB2312"/>
          <w:color w:val="auto"/>
          <w:sz w:val="32"/>
          <w:szCs w:val="28"/>
          <w:highlight w:val="none"/>
          <w:lang w:val="en-US" w:eastAsia="zh-CN"/>
        </w:rPr>
        <w:t>3</w:t>
      </w:r>
      <w:r>
        <w:rPr>
          <w:rFonts w:hint="default" w:ascii="仿宋_GB2312" w:hAnsi="仿宋_GB2312" w:eastAsia="仿宋_GB2312" w:cs="仿宋_GB2312"/>
          <w:color w:val="auto"/>
          <w:sz w:val="32"/>
          <w:szCs w:val="28"/>
          <w:highlight w:val="none"/>
          <w:lang w:val="en-US" w:eastAsia="zh-CN"/>
        </w:rPr>
        <w:t>.</w:t>
      </w:r>
      <w:r>
        <w:rPr>
          <w:rFonts w:hint="eastAsia" w:ascii="仿宋_GB2312" w:hAnsi="仿宋_GB2312" w:eastAsia="仿宋_GB2312" w:cs="仿宋_GB2312"/>
          <w:color w:val="auto"/>
          <w:sz w:val="32"/>
          <w:szCs w:val="28"/>
          <w:highlight w:val="none"/>
          <w:lang w:val="en-US" w:eastAsia="zh-CN"/>
        </w:rPr>
        <w:t>服务商应</w:t>
      </w:r>
      <w:r>
        <w:rPr>
          <w:rFonts w:hint="default" w:ascii="仿宋_GB2312" w:hAnsi="仿宋_GB2312" w:eastAsia="仿宋_GB2312" w:cs="仿宋_GB2312"/>
          <w:color w:val="auto"/>
          <w:sz w:val="32"/>
          <w:szCs w:val="28"/>
          <w:highlight w:val="none"/>
          <w:lang w:val="en-US" w:eastAsia="zh-CN"/>
        </w:rPr>
        <w:t>支持至少移动、联通、电信三家运营商的专线接入，接入方式不限于</w:t>
      </w:r>
      <w:r>
        <w:rPr>
          <w:rFonts w:hint="eastAsia" w:ascii="仿宋_GB2312" w:hAnsi="仿宋_GB2312" w:eastAsia="仿宋_GB2312" w:cs="仿宋_GB2312"/>
          <w:color w:val="auto"/>
          <w:sz w:val="32"/>
          <w:szCs w:val="28"/>
          <w:highlight w:val="none"/>
          <w:lang w:val="en-US" w:eastAsia="zh-CN"/>
        </w:rPr>
        <w:t>使用</w:t>
      </w:r>
      <w:r>
        <w:rPr>
          <w:rFonts w:hint="default" w:ascii="仿宋_GB2312" w:hAnsi="仿宋_GB2312" w:eastAsia="仿宋_GB2312" w:cs="仿宋_GB2312"/>
          <w:color w:val="auto"/>
          <w:sz w:val="32"/>
          <w:szCs w:val="28"/>
          <w:highlight w:val="none"/>
          <w:lang w:val="en-US" w:eastAsia="zh-CN"/>
        </w:rPr>
        <w:t>管井、光缆等。</w:t>
      </w:r>
    </w:p>
    <w:p w14:paraId="6FB68B19">
      <w:pPr>
        <w:numPr>
          <w:ilvl w:val="-1"/>
          <w:numId w:val="0"/>
        </w:numPr>
        <w:adjustRightInd/>
        <w:spacing w:line="560" w:lineRule="exact"/>
        <w:ind w:firstLine="640" w:firstLineChars="200"/>
        <w:jc w:val="left"/>
        <w:textAlignment w:val="auto"/>
        <w:rPr>
          <w:rFonts w:hint="default" w:ascii="仿宋_GB2312" w:hAnsi="仿宋_GB2312" w:eastAsia="仿宋_GB2312" w:cs="仿宋_GB2312"/>
          <w:color w:val="auto"/>
          <w:sz w:val="32"/>
          <w:szCs w:val="28"/>
          <w:highlight w:val="none"/>
          <w:lang w:val="en-US" w:eastAsia="zh-CN"/>
        </w:rPr>
      </w:pPr>
      <w:r>
        <w:rPr>
          <w:rFonts w:hint="eastAsia" w:ascii="仿宋_GB2312" w:hAnsi="仿宋_GB2312" w:eastAsia="仿宋_GB2312" w:cs="仿宋_GB2312"/>
          <w:color w:val="auto"/>
          <w:sz w:val="32"/>
          <w:szCs w:val="28"/>
          <w:highlight w:val="none"/>
          <w:lang w:val="en-US" w:eastAsia="zh-CN"/>
        </w:rPr>
        <w:t xml:space="preserve">4.供应商负责提供两个机房模块内机柜的维保服务；如我行需要，供应商配合完成两个机房模块内的非标准机柜的标准化替换，包括配电引入，标准机柜补充等。 </w:t>
      </w:r>
    </w:p>
    <w:p w14:paraId="20644951">
      <w:pPr>
        <w:pStyle w:val="8"/>
        <w:adjustRightInd w:val="0"/>
        <w:spacing w:before="0" w:beforeLines="0" w:after="0" w:afterLines="0" w:line="560" w:lineRule="exact"/>
        <w:ind w:firstLine="640" w:firstLineChars="200"/>
        <w:jc w:val="left"/>
        <w:textAlignment w:val="baseline"/>
        <w:outlineLvl w:val="1"/>
        <w:rPr>
          <w:rFonts w:hint="eastAsia" w:ascii="Times New Roman" w:hAnsi="Times New Roman" w:eastAsia="仿宋_GB2312" w:cs="Times New Roman"/>
          <w:b w:val="0"/>
          <w:bCs w:val="0"/>
          <w:sz w:val="32"/>
          <w:szCs w:val="28"/>
          <w:lang w:val="en-US" w:eastAsia="zh-CN"/>
        </w:rPr>
      </w:pPr>
      <w:r>
        <w:rPr>
          <w:rFonts w:hint="eastAsia" w:ascii="Times New Roman" w:hAnsi="Times New Roman" w:eastAsia="仿宋_GB2312" w:cs="Times New Roman"/>
          <w:b w:val="0"/>
          <w:bCs w:val="0"/>
          <w:sz w:val="32"/>
          <w:szCs w:val="28"/>
          <w:lang w:val="en-US" w:eastAsia="zh-CN"/>
        </w:rPr>
        <w:t>（二</w:t>
      </w: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rPr>
        <w:t>机房等</w:t>
      </w:r>
      <w:r>
        <w:rPr>
          <w:rFonts w:hint="eastAsia" w:ascii="Times New Roman" w:hAnsi="Times New Roman" w:eastAsia="仿宋_GB2312" w:cs="Times New Roman"/>
          <w:b w:val="0"/>
          <w:bCs w:val="0"/>
          <w:sz w:val="32"/>
          <w:szCs w:val="28"/>
          <w:highlight w:val="none"/>
        </w:rPr>
        <w:t>级</w:t>
      </w:r>
      <w:r>
        <w:rPr>
          <w:rFonts w:hint="eastAsia" w:ascii="Times New Roman" w:hAnsi="Times New Roman" w:eastAsia="仿宋_GB2312" w:cs="Times New Roman"/>
          <w:b w:val="0"/>
          <w:bCs w:val="0"/>
          <w:sz w:val="32"/>
          <w:szCs w:val="28"/>
          <w:highlight w:val="none"/>
          <w:lang w:val="en-US" w:eastAsia="zh-CN"/>
        </w:rPr>
        <w:t>要求。</w:t>
      </w:r>
    </w:p>
    <w:p w14:paraId="40CDA608">
      <w:pPr>
        <w:numPr>
          <w:ilvl w:val="0"/>
          <w:numId w:val="0"/>
        </w:numPr>
        <w:spacing w:line="560" w:lineRule="exact"/>
        <w:ind w:firstLine="640" w:firstLineChars="200"/>
        <w:jc w:val="left"/>
        <w:rPr>
          <w:rFonts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1.</w:t>
      </w:r>
      <w:r>
        <w:rPr>
          <w:rFonts w:hint="default" w:ascii="仿宋_GB2312" w:hAnsi="仿宋_GB2312" w:eastAsia="仿宋_GB2312" w:cs="仿宋_GB2312"/>
          <w:sz w:val="32"/>
          <w:szCs w:val="28"/>
        </w:rPr>
        <w:t>机房在规划、设计、建设，遵循国家有关法律、法规，同时机房设计、建设应满足</w:t>
      </w:r>
      <w:r>
        <w:rPr>
          <w:rFonts w:hint="eastAsia" w:ascii="仿宋_GB2312" w:hAnsi="仿宋_GB2312" w:eastAsia="仿宋_GB2312" w:cs="仿宋_GB2312"/>
          <w:sz w:val="32"/>
          <w:szCs w:val="28"/>
          <w:lang w:val="en-US" w:eastAsia="zh-CN"/>
        </w:rPr>
        <w:t>但不限于</w:t>
      </w:r>
      <w:r>
        <w:rPr>
          <w:rFonts w:hint="default" w:ascii="仿宋_GB2312" w:hAnsi="仿宋_GB2312" w:eastAsia="仿宋_GB2312" w:cs="仿宋_GB2312"/>
          <w:sz w:val="32"/>
          <w:szCs w:val="28"/>
        </w:rPr>
        <w:t>以下标准：</w:t>
      </w:r>
    </w:p>
    <w:p w14:paraId="4ADBE04C">
      <w:pPr>
        <w:numPr>
          <w:ilvl w:val="0"/>
          <w:numId w:val="0"/>
        </w:numPr>
        <w:spacing w:line="560" w:lineRule="exact"/>
        <w:ind w:firstLine="640" w:firstLineChars="200"/>
        <w:jc w:val="left"/>
        <w:rPr>
          <w:rFonts w:ascii="仿宋_GB2312" w:hAnsi="仿宋_GB2312" w:eastAsia="仿宋_GB2312" w:cs="仿宋_GB2312"/>
          <w:sz w:val="32"/>
          <w:szCs w:val="28"/>
        </w:rPr>
      </w:pPr>
      <w:r>
        <w:rPr>
          <w:rFonts w:hint="default" w:ascii="仿宋_GB2312" w:hAnsi="仿宋_GB2312" w:eastAsia="仿宋_GB2312" w:cs="仿宋_GB2312"/>
          <w:sz w:val="32"/>
          <w:szCs w:val="28"/>
        </w:rPr>
        <w:t>《数据中心基础设施施工及验收规范》（</w:t>
      </w:r>
      <w:r>
        <w:rPr>
          <w:rFonts w:ascii="仿宋_GB2312" w:hAnsi="仿宋_GB2312" w:eastAsia="仿宋_GB2312" w:cs="仿宋_GB2312"/>
          <w:sz w:val="32"/>
          <w:szCs w:val="28"/>
        </w:rPr>
        <w:t>GB 50462</w:t>
      </w:r>
      <w:r>
        <w:rPr>
          <w:rFonts w:hint="default" w:ascii="仿宋_GB2312" w:hAnsi="仿宋_GB2312" w:eastAsia="仿宋_GB2312" w:cs="仿宋_GB2312"/>
          <w:sz w:val="32"/>
          <w:szCs w:val="28"/>
        </w:rPr>
        <w:t>）</w:t>
      </w:r>
    </w:p>
    <w:p w14:paraId="171F598A">
      <w:pPr>
        <w:numPr>
          <w:ilvl w:val="0"/>
          <w:numId w:val="0"/>
        </w:numPr>
        <w:spacing w:line="560" w:lineRule="exact"/>
        <w:ind w:firstLine="640" w:firstLineChars="200"/>
        <w:jc w:val="left"/>
        <w:rPr>
          <w:rFonts w:ascii="仿宋_GB2312" w:hAnsi="仿宋_GB2312" w:eastAsia="仿宋_GB2312" w:cs="仿宋_GB2312"/>
          <w:sz w:val="32"/>
          <w:szCs w:val="28"/>
        </w:rPr>
      </w:pPr>
      <w:r>
        <w:rPr>
          <w:rFonts w:hint="default" w:ascii="仿宋_GB2312" w:hAnsi="仿宋_GB2312" w:eastAsia="仿宋_GB2312" w:cs="仿宋_GB2312"/>
          <w:sz w:val="32"/>
          <w:szCs w:val="28"/>
        </w:rPr>
        <w:t>《</w:t>
      </w:r>
      <w:r>
        <w:rPr>
          <w:rFonts w:hint="default" w:ascii="仿宋_GB2312" w:hAnsi="仿宋_GB2312" w:eastAsia="仿宋_GB2312" w:cs="仿宋_GB2312"/>
          <w:sz w:val="32"/>
          <w:szCs w:val="28"/>
          <w:lang w:val="en-US" w:eastAsia="zh-CN"/>
        </w:rPr>
        <w:t>数据中心设计规范</w:t>
      </w:r>
      <w:r>
        <w:rPr>
          <w:rFonts w:hint="default" w:ascii="仿宋_GB2312" w:hAnsi="仿宋_GB2312" w:eastAsia="仿宋_GB2312" w:cs="仿宋_GB2312"/>
          <w:sz w:val="32"/>
          <w:szCs w:val="28"/>
        </w:rPr>
        <w:t>》（</w:t>
      </w:r>
      <w:r>
        <w:rPr>
          <w:rFonts w:ascii="仿宋_GB2312" w:hAnsi="仿宋_GB2312" w:eastAsia="仿宋_GB2312" w:cs="仿宋_GB2312"/>
          <w:sz w:val="32"/>
          <w:szCs w:val="28"/>
        </w:rPr>
        <w:t>GB 50174</w:t>
      </w:r>
      <w:r>
        <w:rPr>
          <w:rFonts w:hint="default" w:ascii="仿宋_GB2312" w:hAnsi="仿宋_GB2312" w:eastAsia="仿宋_GB2312" w:cs="仿宋_GB2312"/>
          <w:sz w:val="32"/>
          <w:szCs w:val="28"/>
        </w:rPr>
        <w:t>）</w:t>
      </w:r>
    </w:p>
    <w:p w14:paraId="40833A08">
      <w:pPr>
        <w:numPr>
          <w:ilvl w:val="0"/>
          <w:numId w:val="0"/>
        </w:numPr>
        <w:spacing w:line="560" w:lineRule="exact"/>
        <w:ind w:firstLine="640" w:firstLineChars="200"/>
        <w:jc w:val="left"/>
        <w:rPr>
          <w:rFonts w:ascii="仿宋_GB2312" w:hAnsi="仿宋_GB2312" w:eastAsia="仿宋_GB2312" w:cs="仿宋_GB2312"/>
          <w:sz w:val="32"/>
          <w:szCs w:val="28"/>
        </w:rPr>
      </w:pPr>
      <w:r>
        <w:rPr>
          <w:rFonts w:hint="default" w:ascii="仿宋_GB2312" w:hAnsi="仿宋_GB2312" w:eastAsia="仿宋_GB2312" w:cs="仿宋_GB2312"/>
          <w:sz w:val="32"/>
          <w:szCs w:val="28"/>
        </w:rPr>
        <w:t>《供配电系统设计规范》（</w:t>
      </w:r>
      <w:r>
        <w:rPr>
          <w:rFonts w:ascii="仿宋_GB2312" w:hAnsi="仿宋_GB2312" w:eastAsia="仿宋_GB2312" w:cs="仿宋_GB2312"/>
          <w:sz w:val="32"/>
          <w:szCs w:val="28"/>
        </w:rPr>
        <w:t>GB 50052</w:t>
      </w:r>
      <w:r>
        <w:rPr>
          <w:rFonts w:hint="default" w:ascii="仿宋_GB2312" w:hAnsi="仿宋_GB2312" w:eastAsia="仿宋_GB2312" w:cs="仿宋_GB2312"/>
          <w:sz w:val="32"/>
          <w:szCs w:val="28"/>
        </w:rPr>
        <w:t>）</w:t>
      </w:r>
    </w:p>
    <w:p w14:paraId="1542C0A5">
      <w:pPr>
        <w:numPr>
          <w:ilvl w:val="0"/>
          <w:numId w:val="0"/>
        </w:numPr>
        <w:spacing w:line="560" w:lineRule="exact"/>
        <w:ind w:firstLine="640" w:firstLineChars="200"/>
        <w:jc w:val="left"/>
        <w:rPr>
          <w:rFonts w:ascii="仿宋_GB2312" w:hAnsi="仿宋_GB2312" w:eastAsia="仿宋_GB2312" w:cs="仿宋_GB2312"/>
          <w:sz w:val="32"/>
          <w:szCs w:val="28"/>
        </w:rPr>
      </w:pPr>
      <w:r>
        <w:rPr>
          <w:rFonts w:hint="default" w:ascii="仿宋_GB2312" w:hAnsi="仿宋_GB2312" w:eastAsia="仿宋_GB2312" w:cs="仿宋_GB2312"/>
          <w:sz w:val="32"/>
          <w:szCs w:val="28"/>
        </w:rPr>
        <w:t>《低压配电设计规范》（</w:t>
      </w:r>
      <w:r>
        <w:rPr>
          <w:rFonts w:ascii="仿宋_GB2312" w:hAnsi="仿宋_GB2312" w:eastAsia="仿宋_GB2312" w:cs="仿宋_GB2312"/>
          <w:sz w:val="32"/>
          <w:szCs w:val="28"/>
        </w:rPr>
        <w:t>GB 50054</w:t>
      </w:r>
      <w:r>
        <w:rPr>
          <w:rFonts w:hint="default" w:ascii="仿宋_GB2312" w:hAnsi="仿宋_GB2312" w:eastAsia="仿宋_GB2312" w:cs="仿宋_GB2312"/>
          <w:sz w:val="32"/>
          <w:szCs w:val="28"/>
        </w:rPr>
        <w:t>）</w:t>
      </w:r>
    </w:p>
    <w:p w14:paraId="598ABEDA">
      <w:pPr>
        <w:numPr>
          <w:ilvl w:val="0"/>
          <w:numId w:val="0"/>
        </w:numPr>
        <w:spacing w:line="560" w:lineRule="exact"/>
        <w:ind w:firstLine="640" w:firstLineChars="200"/>
        <w:jc w:val="left"/>
        <w:rPr>
          <w:rFonts w:ascii="仿宋_GB2312" w:hAnsi="仿宋_GB2312" w:eastAsia="仿宋_GB2312" w:cs="仿宋_GB2312"/>
          <w:sz w:val="32"/>
          <w:szCs w:val="28"/>
        </w:rPr>
      </w:pPr>
      <w:r>
        <w:rPr>
          <w:rFonts w:hint="default" w:ascii="仿宋_GB2312" w:hAnsi="仿宋_GB2312" w:eastAsia="仿宋_GB2312" w:cs="仿宋_GB2312"/>
          <w:sz w:val="32"/>
          <w:szCs w:val="28"/>
        </w:rPr>
        <w:t>《建筑物防雷设计规范》（</w:t>
      </w:r>
      <w:r>
        <w:rPr>
          <w:rFonts w:ascii="仿宋_GB2312" w:hAnsi="仿宋_GB2312" w:eastAsia="仿宋_GB2312" w:cs="仿宋_GB2312"/>
          <w:sz w:val="32"/>
          <w:szCs w:val="28"/>
        </w:rPr>
        <w:t>GB 50057</w:t>
      </w:r>
      <w:r>
        <w:rPr>
          <w:rFonts w:hint="default" w:ascii="仿宋_GB2312" w:hAnsi="仿宋_GB2312" w:eastAsia="仿宋_GB2312" w:cs="仿宋_GB2312"/>
          <w:sz w:val="32"/>
          <w:szCs w:val="28"/>
        </w:rPr>
        <w:t>）</w:t>
      </w:r>
    </w:p>
    <w:p w14:paraId="4A9B4330">
      <w:pPr>
        <w:numPr>
          <w:ilvl w:val="0"/>
          <w:numId w:val="0"/>
        </w:numPr>
        <w:spacing w:line="560" w:lineRule="exact"/>
        <w:ind w:firstLine="640" w:firstLineChars="200"/>
        <w:jc w:val="left"/>
        <w:rPr>
          <w:rFonts w:ascii="仿宋_GB2312" w:hAnsi="仿宋_GB2312" w:eastAsia="仿宋_GB2312" w:cs="仿宋_GB2312"/>
          <w:sz w:val="32"/>
          <w:szCs w:val="28"/>
        </w:rPr>
      </w:pPr>
      <w:r>
        <w:rPr>
          <w:rFonts w:hint="default" w:ascii="仿宋_GB2312" w:hAnsi="仿宋_GB2312" w:eastAsia="仿宋_GB2312" w:cs="仿宋_GB2312"/>
          <w:sz w:val="32"/>
          <w:szCs w:val="28"/>
        </w:rPr>
        <w:t>《建筑物电子信息系统防雷技术规范》（</w:t>
      </w:r>
      <w:r>
        <w:rPr>
          <w:rFonts w:ascii="仿宋_GB2312" w:hAnsi="仿宋_GB2312" w:eastAsia="仿宋_GB2312" w:cs="仿宋_GB2312"/>
          <w:sz w:val="32"/>
          <w:szCs w:val="28"/>
        </w:rPr>
        <w:t>GB 50343</w:t>
      </w:r>
      <w:r>
        <w:rPr>
          <w:rFonts w:hint="default" w:ascii="仿宋_GB2312" w:hAnsi="仿宋_GB2312" w:eastAsia="仿宋_GB2312" w:cs="仿宋_GB2312"/>
          <w:sz w:val="32"/>
          <w:szCs w:val="28"/>
        </w:rPr>
        <w:t>）</w:t>
      </w:r>
    </w:p>
    <w:p w14:paraId="0CECAD26">
      <w:pPr>
        <w:numPr>
          <w:ilvl w:val="0"/>
          <w:numId w:val="0"/>
        </w:numPr>
        <w:spacing w:line="560" w:lineRule="exact"/>
        <w:ind w:firstLine="640" w:firstLineChars="200"/>
        <w:jc w:val="left"/>
        <w:rPr>
          <w:rFonts w:ascii="仿宋_GB2312" w:hAnsi="仿宋_GB2312" w:eastAsia="仿宋_GB2312" w:cs="仿宋_GB2312"/>
          <w:sz w:val="32"/>
          <w:szCs w:val="28"/>
        </w:rPr>
      </w:pPr>
      <w:r>
        <w:rPr>
          <w:rFonts w:hint="default" w:ascii="仿宋_GB2312" w:hAnsi="仿宋_GB2312" w:eastAsia="仿宋_GB2312" w:cs="仿宋_GB2312"/>
          <w:sz w:val="32"/>
          <w:szCs w:val="28"/>
        </w:rPr>
        <w:t>《电气装置安装工程接地装置施工及验收规范》（</w:t>
      </w:r>
      <w:r>
        <w:rPr>
          <w:rFonts w:ascii="仿宋_GB2312" w:hAnsi="仿宋_GB2312" w:eastAsia="仿宋_GB2312" w:cs="仿宋_GB2312"/>
          <w:sz w:val="32"/>
          <w:szCs w:val="28"/>
        </w:rPr>
        <w:t>GB 50169</w:t>
      </w:r>
      <w:r>
        <w:rPr>
          <w:rFonts w:hint="default" w:ascii="仿宋_GB2312" w:hAnsi="仿宋_GB2312" w:eastAsia="仿宋_GB2312" w:cs="仿宋_GB2312"/>
          <w:sz w:val="32"/>
          <w:szCs w:val="28"/>
        </w:rPr>
        <w:t>）</w:t>
      </w:r>
    </w:p>
    <w:p w14:paraId="053C3307">
      <w:pPr>
        <w:numPr>
          <w:ilvl w:val="0"/>
          <w:numId w:val="0"/>
        </w:numPr>
        <w:spacing w:line="560" w:lineRule="exact"/>
        <w:ind w:firstLine="640" w:firstLineChars="200"/>
        <w:jc w:val="left"/>
        <w:rPr>
          <w:rFonts w:ascii="仿宋_GB2312" w:hAnsi="仿宋_GB2312" w:eastAsia="仿宋_GB2312" w:cs="仿宋_GB2312"/>
          <w:sz w:val="32"/>
          <w:szCs w:val="28"/>
        </w:rPr>
      </w:pPr>
      <w:r>
        <w:rPr>
          <w:rFonts w:hint="default" w:ascii="仿宋_GB2312" w:hAnsi="仿宋_GB2312" w:eastAsia="仿宋_GB2312" w:cs="仿宋_GB2312"/>
          <w:sz w:val="32"/>
          <w:szCs w:val="28"/>
        </w:rPr>
        <w:t>《建筑设计防火规范》（</w:t>
      </w:r>
      <w:r>
        <w:rPr>
          <w:rFonts w:ascii="仿宋_GB2312" w:hAnsi="仿宋_GB2312" w:eastAsia="仿宋_GB2312" w:cs="仿宋_GB2312"/>
          <w:sz w:val="32"/>
          <w:szCs w:val="28"/>
        </w:rPr>
        <w:t>GB 50016</w:t>
      </w:r>
      <w:r>
        <w:rPr>
          <w:rFonts w:hint="default" w:ascii="仿宋_GB2312" w:hAnsi="仿宋_GB2312" w:eastAsia="仿宋_GB2312" w:cs="仿宋_GB2312"/>
          <w:sz w:val="32"/>
          <w:szCs w:val="28"/>
        </w:rPr>
        <w:t>）</w:t>
      </w:r>
    </w:p>
    <w:p w14:paraId="4A038F14">
      <w:pPr>
        <w:numPr>
          <w:ilvl w:val="0"/>
          <w:numId w:val="0"/>
        </w:numPr>
        <w:spacing w:line="560" w:lineRule="exact"/>
        <w:ind w:firstLine="640" w:firstLineChars="200"/>
        <w:jc w:val="left"/>
        <w:rPr>
          <w:rFonts w:ascii="仿宋_GB2312" w:hAnsi="仿宋_GB2312" w:eastAsia="仿宋_GB2312" w:cs="仿宋_GB2312"/>
          <w:sz w:val="32"/>
          <w:szCs w:val="28"/>
        </w:rPr>
      </w:pPr>
      <w:r>
        <w:rPr>
          <w:rFonts w:hint="default" w:ascii="仿宋_GB2312" w:hAnsi="仿宋_GB2312" w:eastAsia="仿宋_GB2312" w:cs="仿宋_GB2312"/>
          <w:sz w:val="32"/>
          <w:szCs w:val="28"/>
        </w:rPr>
        <w:t>《出入口控制系统工程设计规范》（</w:t>
      </w:r>
      <w:r>
        <w:rPr>
          <w:rFonts w:ascii="仿宋_GB2312" w:hAnsi="仿宋_GB2312" w:eastAsia="仿宋_GB2312" w:cs="仿宋_GB2312"/>
          <w:sz w:val="32"/>
          <w:szCs w:val="28"/>
        </w:rPr>
        <w:t>GB 50396</w:t>
      </w:r>
      <w:r>
        <w:rPr>
          <w:rFonts w:hint="default" w:ascii="仿宋_GB2312" w:hAnsi="仿宋_GB2312" w:eastAsia="仿宋_GB2312" w:cs="仿宋_GB2312"/>
          <w:sz w:val="32"/>
          <w:szCs w:val="28"/>
        </w:rPr>
        <w:t>）</w:t>
      </w:r>
    </w:p>
    <w:p w14:paraId="1DCCEBA5">
      <w:pPr>
        <w:numPr>
          <w:ilvl w:val="0"/>
          <w:numId w:val="0"/>
        </w:numPr>
        <w:spacing w:line="560" w:lineRule="exact"/>
        <w:ind w:firstLine="640" w:firstLineChars="200"/>
        <w:jc w:val="left"/>
        <w:rPr>
          <w:rFonts w:ascii="仿宋_GB2312" w:hAnsi="仿宋_GB2312" w:eastAsia="仿宋_GB2312" w:cs="仿宋_GB2312"/>
          <w:sz w:val="32"/>
          <w:szCs w:val="28"/>
        </w:rPr>
      </w:pPr>
      <w:r>
        <w:rPr>
          <w:rFonts w:hint="default" w:ascii="仿宋_GB2312" w:hAnsi="仿宋_GB2312" w:eastAsia="仿宋_GB2312" w:cs="仿宋_GB2312"/>
          <w:sz w:val="32"/>
          <w:szCs w:val="28"/>
        </w:rPr>
        <w:t>《建筑照明设计标准》（</w:t>
      </w:r>
      <w:r>
        <w:rPr>
          <w:rFonts w:ascii="仿宋_GB2312" w:hAnsi="仿宋_GB2312" w:eastAsia="仿宋_GB2312" w:cs="仿宋_GB2312"/>
          <w:sz w:val="32"/>
          <w:szCs w:val="28"/>
        </w:rPr>
        <w:t>GB 50034</w:t>
      </w:r>
      <w:r>
        <w:rPr>
          <w:rFonts w:hint="default" w:ascii="仿宋_GB2312" w:hAnsi="仿宋_GB2312" w:eastAsia="仿宋_GB2312" w:cs="仿宋_GB2312"/>
          <w:sz w:val="32"/>
          <w:szCs w:val="28"/>
        </w:rPr>
        <w:t>）</w:t>
      </w:r>
    </w:p>
    <w:p w14:paraId="5559FC32">
      <w:pPr>
        <w:numPr>
          <w:ilvl w:val="0"/>
          <w:numId w:val="0"/>
        </w:numPr>
        <w:spacing w:line="560" w:lineRule="exact"/>
        <w:ind w:firstLine="640" w:firstLineChars="200"/>
        <w:jc w:val="left"/>
        <w:rPr>
          <w:rFonts w:ascii="仿宋_GB2312" w:hAnsi="仿宋_GB2312" w:eastAsia="仿宋_GB2312" w:cs="仿宋_GB2312"/>
          <w:sz w:val="32"/>
          <w:szCs w:val="28"/>
        </w:rPr>
      </w:pPr>
      <w:r>
        <w:rPr>
          <w:rFonts w:hint="default" w:ascii="仿宋_GB2312" w:hAnsi="仿宋_GB2312" w:eastAsia="仿宋_GB2312" w:cs="仿宋_GB2312"/>
          <w:sz w:val="32"/>
          <w:szCs w:val="28"/>
        </w:rPr>
        <w:t>《视频安防监控系统工程设计规范》（</w:t>
      </w:r>
      <w:r>
        <w:rPr>
          <w:rFonts w:ascii="仿宋_GB2312" w:hAnsi="仿宋_GB2312" w:eastAsia="仿宋_GB2312" w:cs="仿宋_GB2312"/>
          <w:sz w:val="32"/>
          <w:szCs w:val="28"/>
        </w:rPr>
        <w:t>GB 50395</w:t>
      </w:r>
      <w:r>
        <w:rPr>
          <w:rFonts w:hint="default" w:ascii="仿宋_GB2312" w:hAnsi="仿宋_GB2312" w:eastAsia="仿宋_GB2312" w:cs="仿宋_GB2312"/>
          <w:sz w:val="32"/>
          <w:szCs w:val="28"/>
        </w:rPr>
        <w:t>）</w:t>
      </w:r>
    </w:p>
    <w:p w14:paraId="6D5A8458">
      <w:pPr>
        <w:numPr>
          <w:ilvl w:val="0"/>
          <w:numId w:val="0"/>
        </w:numPr>
        <w:spacing w:line="560" w:lineRule="exact"/>
        <w:ind w:firstLine="640" w:firstLineChars="200"/>
        <w:jc w:val="left"/>
        <w:rPr>
          <w:rFonts w:ascii="仿宋_GB2312" w:hAnsi="仿宋_GB2312" w:eastAsia="仿宋_GB2312" w:cs="仿宋_GB2312"/>
          <w:sz w:val="32"/>
          <w:szCs w:val="28"/>
        </w:rPr>
      </w:pPr>
      <w:r>
        <w:rPr>
          <w:rFonts w:hint="default" w:ascii="仿宋_GB2312" w:hAnsi="仿宋_GB2312" w:eastAsia="仿宋_GB2312" w:cs="仿宋_GB2312"/>
          <w:sz w:val="32"/>
          <w:szCs w:val="28"/>
        </w:rPr>
        <w:t>《火灾自动报警系统设计规范》（</w:t>
      </w:r>
      <w:r>
        <w:rPr>
          <w:rFonts w:ascii="仿宋_GB2312" w:hAnsi="仿宋_GB2312" w:eastAsia="仿宋_GB2312" w:cs="仿宋_GB2312"/>
          <w:sz w:val="32"/>
          <w:szCs w:val="28"/>
        </w:rPr>
        <w:t>GB 50116</w:t>
      </w:r>
      <w:r>
        <w:rPr>
          <w:rFonts w:hint="default" w:ascii="仿宋_GB2312" w:hAnsi="仿宋_GB2312" w:eastAsia="仿宋_GB2312" w:cs="仿宋_GB2312"/>
          <w:sz w:val="32"/>
          <w:szCs w:val="28"/>
        </w:rPr>
        <w:t>）</w:t>
      </w:r>
    </w:p>
    <w:p w14:paraId="4596F28B">
      <w:pPr>
        <w:numPr>
          <w:ilvl w:val="0"/>
          <w:numId w:val="0"/>
        </w:numPr>
        <w:spacing w:line="560" w:lineRule="exact"/>
        <w:ind w:firstLine="640" w:firstLineChars="200"/>
        <w:jc w:val="left"/>
        <w:rPr>
          <w:rFonts w:hint="default" w:ascii="仿宋_GB2312" w:hAnsi="仿宋_GB2312" w:eastAsia="仿宋_GB2312" w:cs="仿宋_GB2312"/>
          <w:sz w:val="32"/>
          <w:szCs w:val="28"/>
        </w:rPr>
      </w:pPr>
      <w:r>
        <w:rPr>
          <w:rFonts w:hint="default" w:ascii="仿宋_GB2312" w:hAnsi="仿宋_GB2312" w:eastAsia="仿宋_GB2312" w:cs="仿宋_GB2312"/>
          <w:sz w:val="32"/>
          <w:szCs w:val="28"/>
        </w:rPr>
        <w:t>《气体灭火系统设计规范》（</w:t>
      </w:r>
      <w:r>
        <w:rPr>
          <w:rFonts w:ascii="仿宋_GB2312" w:hAnsi="仿宋_GB2312" w:eastAsia="仿宋_GB2312" w:cs="仿宋_GB2312"/>
          <w:sz w:val="32"/>
          <w:szCs w:val="28"/>
        </w:rPr>
        <w:t>GB 50370</w:t>
      </w:r>
      <w:r>
        <w:rPr>
          <w:rFonts w:hint="default" w:ascii="仿宋_GB2312" w:hAnsi="仿宋_GB2312" w:eastAsia="仿宋_GB2312" w:cs="仿宋_GB2312"/>
          <w:sz w:val="32"/>
          <w:szCs w:val="28"/>
        </w:rPr>
        <w:t>）</w:t>
      </w:r>
    </w:p>
    <w:p w14:paraId="39A5E764">
      <w:pPr>
        <w:numPr>
          <w:ilvl w:val="-1"/>
          <w:numId w:val="0"/>
        </w:numPr>
        <w:spacing w:line="560" w:lineRule="exact"/>
        <w:ind w:firstLine="640" w:firstLineChars="200"/>
        <w:jc w:val="left"/>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rPr>
        <w:t>所提供的机房场地、建筑结构及所有配套基础设施，其技术规格与运维服务均须满足国家《数据中心设计规范》（GB50174-2017）中 A级（容错型）标准的要求</w:t>
      </w:r>
      <w:r>
        <w:rPr>
          <w:rFonts w:hint="eastAsia" w:ascii="仿宋_GB2312" w:hAnsi="仿宋_GB2312" w:eastAsia="仿宋_GB2312" w:cs="仿宋_GB2312"/>
          <w:sz w:val="32"/>
          <w:szCs w:val="28"/>
          <w:lang w:eastAsia="zh-CN"/>
        </w:rPr>
        <w:t>。</w:t>
      </w:r>
    </w:p>
    <w:p w14:paraId="4CCC7312">
      <w:pPr>
        <w:pStyle w:val="8"/>
        <w:adjustRightInd w:val="0"/>
        <w:spacing w:before="0" w:beforeLines="0" w:after="0" w:afterLines="0" w:line="560" w:lineRule="exact"/>
        <w:ind w:firstLine="640" w:firstLineChars="200"/>
        <w:jc w:val="left"/>
        <w:textAlignment w:val="baseline"/>
        <w:outlineLvl w:val="1"/>
        <w:rPr>
          <w:rFonts w:hint="eastAsia" w:ascii="Times New Roman" w:hAnsi="Times New Roman" w:eastAsia="仿宋_GB2312" w:cs="Times New Roman"/>
          <w:b w:val="0"/>
          <w:bCs w:val="0"/>
          <w:sz w:val="32"/>
          <w:szCs w:val="28"/>
          <w:lang w:eastAsia="zh-CN"/>
        </w:rPr>
      </w:pP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lang w:val="en-US" w:eastAsia="zh-CN"/>
        </w:rPr>
        <w:t>三</w:t>
      </w: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rPr>
        <w:t>供配电系统</w:t>
      </w:r>
      <w:r>
        <w:rPr>
          <w:rFonts w:hint="eastAsia" w:ascii="Times New Roman" w:hAnsi="Times New Roman" w:eastAsia="仿宋_GB2312" w:cs="Times New Roman"/>
          <w:b w:val="0"/>
          <w:bCs w:val="0"/>
          <w:sz w:val="32"/>
          <w:szCs w:val="28"/>
          <w:lang w:val="en-US" w:eastAsia="zh-CN"/>
        </w:rPr>
        <w:t>服务</w:t>
      </w:r>
      <w:r>
        <w:rPr>
          <w:rFonts w:hint="eastAsia" w:ascii="Times New Roman" w:hAnsi="Times New Roman" w:eastAsia="仿宋_GB2312" w:cs="Times New Roman"/>
          <w:b w:val="0"/>
          <w:bCs w:val="0"/>
          <w:sz w:val="32"/>
          <w:szCs w:val="28"/>
        </w:rPr>
        <w:t>要求</w:t>
      </w:r>
      <w:r>
        <w:rPr>
          <w:rFonts w:hint="eastAsia" w:ascii="Times New Roman" w:hAnsi="Times New Roman" w:eastAsia="仿宋_GB2312" w:cs="Times New Roman"/>
          <w:b w:val="0"/>
          <w:bCs w:val="0"/>
          <w:sz w:val="32"/>
          <w:szCs w:val="28"/>
          <w:lang w:eastAsia="zh-CN"/>
        </w:rPr>
        <w:t>。</w:t>
      </w:r>
    </w:p>
    <w:p w14:paraId="448B3E67">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1.</w:t>
      </w:r>
      <w:r>
        <w:rPr>
          <w:rFonts w:hint="eastAsia" w:ascii="Times New Roman" w:hAnsi="Times New Roman" w:eastAsia="仿宋_GB2312" w:cs="Times New Roman"/>
          <w:sz w:val="32"/>
          <w:szCs w:val="28"/>
        </w:rPr>
        <w:t>具备双路市电，单路容量应满足机房全部负载（含IT、UPS、空调系统、照明等机房内所有用电设施）的用电需求。</w:t>
      </w:r>
    </w:p>
    <w:p w14:paraId="41240A68">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2.</w:t>
      </w:r>
      <w:r>
        <w:rPr>
          <w:rFonts w:hint="eastAsia" w:ascii="Times New Roman" w:hAnsi="Times New Roman" w:eastAsia="仿宋_GB2312" w:cs="Times New Roman"/>
          <w:sz w:val="32"/>
          <w:szCs w:val="28"/>
        </w:rPr>
        <w:t>机房具备双路电源供电，供电总容量</w:t>
      </w:r>
      <w:r>
        <w:rPr>
          <w:rFonts w:hint="eastAsia" w:eastAsia="仿宋_GB2312" w:cs="Times New Roman"/>
          <w:sz w:val="32"/>
          <w:szCs w:val="28"/>
          <w:lang w:eastAsia="zh-CN"/>
        </w:rPr>
        <w:t>不小于</w:t>
      </w:r>
      <w:r>
        <w:rPr>
          <w:rFonts w:hint="eastAsia" w:ascii="Times New Roman" w:hAnsi="Times New Roman" w:eastAsia="仿宋_GB2312" w:cs="Times New Roman"/>
          <w:sz w:val="32"/>
          <w:szCs w:val="28"/>
        </w:rPr>
        <w:t>20000KVA。</w:t>
      </w:r>
    </w:p>
    <w:p w14:paraId="18B369E0">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3.</w:t>
      </w:r>
      <w:r>
        <w:rPr>
          <w:rFonts w:hint="eastAsia" w:ascii="Times New Roman" w:hAnsi="Times New Roman" w:eastAsia="仿宋_GB2312" w:cs="Times New Roman"/>
          <w:sz w:val="32"/>
          <w:szCs w:val="28"/>
        </w:rPr>
        <w:t>机房UPS系统应采用2N冗余模式，确保</w:t>
      </w:r>
      <w:r>
        <w:rPr>
          <w:rFonts w:hint="eastAsia" w:eastAsia="仿宋_GB2312" w:cs="Times New Roman"/>
          <w:sz w:val="32"/>
          <w:szCs w:val="28"/>
          <w:lang w:eastAsia="zh-CN"/>
        </w:rPr>
        <w:t>我行</w:t>
      </w:r>
      <w:r>
        <w:rPr>
          <w:rFonts w:hint="eastAsia" w:ascii="Times New Roman" w:hAnsi="Times New Roman" w:eastAsia="仿宋_GB2312" w:cs="Times New Roman"/>
          <w:sz w:val="32"/>
          <w:szCs w:val="28"/>
        </w:rPr>
        <w:t>设备有7x24小时不间断的电力供给。UPS系统满负载的电池后备时间不应低于15分钟。</w:t>
      </w:r>
    </w:p>
    <w:p w14:paraId="1D3EED44">
      <w:pPr>
        <w:spacing w:line="560" w:lineRule="exact"/>
        <w:ind w:firstLine="640" w:firstLineChars="200"/>
        <w:jc w:val="left"/>
        <w:rPr>
          <w:rFonts w:hint="eastAsia" w:ascii="Times New Roman" w:hAnsi="Times New Roman" w:eastAsia="仿宋_GB2312" w:cs="Times New Roman"/>
          <w:sz w:val="32"/>
          <w:szCs w:val="28"/>
          <w:lang w:val="en-US" w:eastAsia="zh-CN"/>
        </w:rPr>
      </w:pPr>
      <w:r>
        <w:rPr>
          <w:rFonts w:hint="eastAsia" w:ascii="Times New Roman" w:hAnsi="Times New Roman" w:eastAsia="仿宋_GB2312" w:cs="Times New Roman"/>
          <w:sz w:val="32"/>
          <w:szCs w:val="28"/>
          <w:lang w:val="en-US" w:eastAsia="zh-CN"/>
        </w:rPr>
        <w:t>4.</w:t>
      </w:r>
      <w:r>
        <w:rPr>
          <w:rFonts w:hint="eastAsia" w:ascii="Times New Roman" w:hAnsi="Times New Roman" w:eastAsia="仿宋_GB2312" w:cs="Times New Roman"/>
          <w:sz w:val="32"/>
          <w:szCs w:val="28"/>
        </w:rPr>
        <w:t>配备柴油发电机，后备柴油发电机的容量应包括UPS的基本容量、空调和制冷设备的基本容量、应急照明及关系到生命安全等需要的负荷容量。柴油发电机油料储备应满足支持机房满载负荷</w:t>
      </w:r>
      <w:r>
        <w:rPr>
          <w:rFonts w:hint="eastAsia" w:eastAsia="仿宋_GB2312" w:cs="Times New Roman"/>
          <w:sz w:val="32"/>
          <w:szCs w:val="28"/>
          <w:lang w:val="en-US" w:eastAsia="zh-CN"/>
        </w:rPr>
        <w:t>12</w:t>
      </w:r>
      <w:r>
        <w:rPr>
          <w:rFonts w:hint="eastAsia" w:ascii="Times New Roman" w:hAnsi="Times New Roman" w:eastAsia="仿宋_GB2312" w:cs="Times New Roman"/>
          <w:sz w:val="32"/>
          <w:szCs w:val="28"/>
        </w:rPr>
        <w:t>小时</w:t>
      </w:r>
      <w:r>
        <w:rPr>
          <w:rFonts w:hint="eastAsia" w:eastAsia="仿宋_GB2312" w:cs="Times New Roman"/>
          <w:sz w:val="32"/>
          <w:szCs w:val="28"/>
          <w:lang w:val="en-US" w:eastAsia="zh-CN"/>
        </w:rPr>
        <w:t>或者存储</w:t>
      </w:r>
      <w:r>
        <w:rPr>
          <w:rFonts w:hint="eastAsia" w:ascii="Times New Roman" w:hAnsi="Times New Roman" w:eastAsia="仿宋_GB2312" w:cs="Times New Roman"/>
          <w:sz w:val="32"/>
          <w:szCs w:val="28"/>
        </w:rPr>
        <w:t>柴油的供应时间大于外部供油时间。</w:t>
      </w:r>
    </w:p>
    <w:p w14:paraId="443A4079">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5.</w:t>
      </w:r>
      <w:r>
        <w:rPr>
          <w:rFonts w:hint="eastAsia" w:ascii="Times New Roman" w:hAnsi="Times New Roman" w:eastAsia="仿宋_GB2312" w:cs="Times New Roman"/>
          <w:sz w:val="32"/>
          <w:szCs w:val="28"/>
        </w:rPr>
        <w:t>机房内需提供完备、可靠的接地系统（含防雷、保护等接地）。</w:t>
      </w:r>
    </w:p>
    <w:p w14:paraId="38EE5452">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6.</w:t>
      </w:r>
      <w:r>
        <w:rPr>
          <w:rFonts w:hint="eastAsia" w:ascii="Times New Roman" w:hAnsi="Times New Roman" w:eastAsia="仿宋_GB2312" w:cs="Times New Roman"/>
          <w:sz w:val="32"/>
          <w:szCs w:val="28"/>
        </w:rPr>
        <w:t>机柜供电应采用双路UPS供电，每路电源应来自不同的UPS系统。</w:t>
      </w:r>
    </w:p>
    <w:p w14:paraId="75C2E514">
      <w:pPr>
        <w:pStyle w:val="8"/>
        <w:adjustRightInd w:val="0"/>
        <w:spacing w:before="0" w:beforeLines="0" w:after="0" w:afterLines="0" w:line="560" w:lineRule="exact"/>
        <w:ind w:firstLine="640" w:firstLineChars="200"/>
        <w:jc w:val="left"/>
        <w:textAlignment w:val="baseline"/>
        <w:outlineLvl w:val="1"/>
        <w:rPr>
          <w:rFonts w:hint="eastAsia" w:ascii="Times New Roman" w:hAnsi="Times New Roman" w:eastAsia="仿宋_GB2312" w:cs="Times New Roman"/>
          <w:b w:val="0"/>
          <w:bCs w:val="0"/>
          <w:sz w:val="32"/>
          <w:szCs w:val="28"/>
          <w:lang w:eastAsia="zh-CN"/>
        </w:rPr>
      </w:pP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lang w:val="en-US" w:eastAsia="zh-CN"/>
        </w:rPr>
        <w:t>四</w:t>
      </w: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rPr>
        <w:t>暖通</w:t>
      </w:r>
      <w:r>
        <w:rPr>
          <w:rFonts w:hint="eastAsia" w:ascii="Times New Roman" w:hAnsi="Times New Roman" w:eastAsia="仿宋_GB2312" w:cs="Times New Roman"/>
          <w:b w:val="0"/>
          <w:bCs w:val="0"/>
          <w:sz w:val="32"/>
          <w:szCs w:val="28"/>
          <w:lang w:val="en-US" w:eastAsia="zh-CN"/>
        </w:rPr>
        <w:t>空调</w:t>
      </w:r>
      <w:r>
        <w:rPr>
          <w:rFonts w:hint="eastAsia" w:ascii="Times New Roman" w:hAnsi="Times New Roman" w:eastAsia="仿宋_GB2312" w:cs="Times New Roman"/>
          <w:b w:val="0"/>
          <w:bCs w:val="0"/>
          <w:sz w:val="32"/>
          <w:szCs w:val="28"/>
        </w:rPr>
        <w:t>系统</w:t>
      </w:r>
      <w:r>
        <w:rPr>
          <w:rFonts w:hint="eastAsia" w:ascii="Times New Roman" w:hAnsi="Times New Roman" w:eastAsia="仿宋_GB2312" w:cs="Times New Roman"/>
          <w:b w:val="0"/>
          <w:bCs w:val="0"/>
          <w:sz w:val="32"/>
          <w:szCs w:val="28"/>
          <w:lang w:val="en-US" w:eastAsia="zh-CN"/>
        </w:rPr>
        <w:t>服务</w:t>
      </w:r>
      <w:r>
        <w:rPr>
          <w:rFonts w:hint="eastAsia" w:ascii="Times New Roman" w:hAnsi="Times New Roman" w:eastAsia="仿宋_GB2312" w:cs="Times New Roman"/>
          <w:b w:val="0"/>
          <w:bCs w:val="0"/>
          <w:sz w:val="32"/>
          <w:szCs w:val="28"/>
        </w:rPr>
        <w:t>要求</w:t>
      </w:r>
      <w:r>
        <w:rPr>
          <w:rFonts w:hint="eastAsia" w:ascii="Times New Roman" w:hAnsi="Times New Roman" w:eastAsia="仿宋_GB2312" w:cs="Times New Roman"/>
          <w:b w:val="0"/>
          <w:bCs w:val="0"/>
          <w:sz w:val="32"/>
          <w:szCs w:val="28"/>
          <w:lang w:eastAsia="zh-CN"/>
        </w:rPr>
        <w:t>。</w:t>
      </w:r>
    </w:p>
    <w:p w14:paraId="296CEE41">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1.</w:t>
      </w:r>
      <w:r>
        <w:rPr>
          <w:rFonts w:hint="eastAsia" w:ascii="Times New Roman" w:hAnsi="Times New Roman" w:eastAsia="仿宋_GB2312" w:cs="Times New Roman"/>
          <w:b w:val="0"/>
          <w:bCs w:val="0"/>
          <w:sz w:val="32"/>
          <w:szCs w:val="28"/>
        </w:rPr>
        <w:t>暖通</w:t>
      </w:r>
      <w:r>
        <w:rPr>
          <w:rFonts w:hint="eastAsia" w:eastAsia="仿宋_GB2312" w:cs="Times New Roman"/>
          <w:b w:val="0"/>
          <w:bCs w:val="0"/>
          <w:sz w:val="32"/>
          <w:szCs w:val="28"/>
          <w:lang w:val="en-US" w:eastAsia="zh-CN"/>
        </w:rPr>
        <w:t>空调</w:t>
      </w:r>
      <w:r>
        <w:rPr>
          <w:rFonts w:hint="eastAsia" w:ascii="Times New Roman" w:hAnsi="Times New Roman" w:eastAsia="仿宋_GB2312" w:cs="Times New Roman"/>
          <w:b w:val="0"/>
          <w:bCs w:val="0"/>
          <w:sz w:val="32"/>
          <w:szCs w:val="28"/>
        </w:rPr>
        <w:t>系统</w:t>
      </w:r>
      <w:r>
        <w:rPr>
          <w:rFonts w:hint="eastAsia" w:eastAsia="仿宋_GB2312" w:cs="Times New Roman"/>
          <w:sz w:val="32"/>
          <w:szCs w:val="28"/>
          <w:lang w:val="en-US" w:eastAsia="zh-CN"/>
        </w:rPr>
        <w:t>的</w:t>
      </w:r>
      <w:r>
        <w:rPr>
          <w:rFonts w:hint="eastAsia" w:ascii="Times New Roman" w:hAnsi="Times New Roman" w:eastAsia="仿宋_GB2312" w:cs="Times New Roman"/>
          <w:sz w:val="32"/>
          <w:szCs w:val="28"/>
        </w:rPr>
        <w:t>关键设备应按N+X冗余（X=1~N）模式运行，保障一组设备发现故障后仍可继续运行。</w:t>
      </w:r>
    </w:p>
    <w:p w14:paraId="0E4794C6">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2.</w:t>
      </w:r>
      <w:r>
        <w:rPr>
          <w:rFonts w:hint="eastAsia" w:ascii="Times New Roman" w:hAnsi="Times New Roman" w:eastAsia="仿宋_GB2312" w:cs="Times New Roman"/>
          <w:sz w:val="32"/>
          <w:szCs w:val="28"/>
        </w:rPr>
        <w:t>机房空调在每个机房模块内应至少采用N+X冗余模式，N为日常运行空调台数、X为备份台数，X应大于等于N/5并向上取整。</w:t>
      </w:r>
    </w:p>
    <w:p w14:paraId="4E734F32">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3.</w:t>
      </w:r>
      <w:r>
        <w:rPr>
          <w:rFonts w:hint="eastAsia" w:ascii="Times New Roman" w:hAnsi="Times New Roman" w:eastAsia="仿宋_GB2312" w:cs="Times New Roman"/>
          <w:sz w:val="32"/>
          <w:szCs w:val="28"/>
        </w:rPr>
        <w:t xml:space="preserve">空调采用下送风方式上回风的气流组织形式，并且为双路电源供电。 </w:t>
      </w:r>
    </w:p>
    <w:p w14:paraId="4B0A9A71">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4.</w:t>
      </w:r>
      <w:r>
        <w:rPr>
          <w:rFonts w:hint="eastAsia" w:ascii="Times New Roman" w:hAnsi="Times New Roman" w:eastAsia="仿宋_GB2312" w:cs="Times New Roman"/>
          <w:sz w:val="32"/>
          <w:szCs w:val="28"/>
        </w:rPr>
        <w:t>机房内使用的精密空调应具备恒温、恒湿控制功能，其制冷量应能保证机房冷通道温度为</w:t>
      </w:r>
      <w:r>
        <w:rPr>
          <w:rFonts w:hint="eastAsia" w:eastAsia="仿宋_GB2312" w:cs="Times New Roman"/>
          <w:sz w:val="32"/>
          <w:szCs w:val="28"/>
          <w:lang w:val="en-US" w:eastAsia="zh-CN"/>
        </w:rPr>
        <w:t>18</w:t>
      </w:r>
      <w:r>
        <w:rPr>
          <w:rFonts w:hint="eastAsia" w:ascii="Times New Roman" w:hAnsi="Times New Roman" w:eastAsia="仿宋_GB2312" w:cs="Times New Roman"/>
          <w:sz w:val="32"/>
          <w:szCs w:val="28"/>
        </w:rPr>
        <w:t>-25℃，机房常年湿度为</w:t>
      </w:r>
      <w:r>
        <w:rPr>
          <w:rFonts w:hint="eastAsia" w:eastAsia="仿宋_GB2312" w:cs="Times New Roman"/>
          <w:sz w:val="32"/>
          <w:szCs w:val="28"/>
          <w:lang w:val="en-US" w:eastAsia="zh-CN"/>
        </w:rPr>
        <w:t>4</w:t>
      </w:r>
      <w:r>
        <w:rPr>
          <w:rFonts w:hint="eastAsia" w:ascii="Times New Roman" w:hAnsi="Times New Roman" w:eastAsia="仿宋_GB2312" w:cs="Times New Roman"/>
          <w:sz w:val="32"/>
          <w:szCs w:val="28"/>
        </w:rPr>
        <w:t>0%-</w:t>
      </w:r>
      <w:r>
        <w:rPr>
          <w:rFonts w:hint="eastAsia" w:eastAsia="仿宋_GB2312" w:cs="Times New Roman"/>
          <w:sz w:val="32"/>
          <w:szCs w:val="28"/>
          <w:lang w:val="en-US" w:eastAsia="zh-CN"/>
        </w:rPr>
        <w:t>6</w:t>
      </w:r>
      <w:r>
        <w:rPr>
          <w:rFonts w:hint="eastAsia" w:ascii="Times New Roman" w:hAnsi="Times New Roman" w:eastAsia="仿宋_GB2312" w:cs="Times New Roman"/>
          <w:sz w:val="32"/>
          <w:szCs w:val="28"/>
        </w:rPr>
        <w:t>0%。</w:t>
      </w:r>
    </w:p>
    <w:p w14:paraId="5C9044F5">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5.</w:t>
      </w:r>
      <w:r>
        <w:rPr>
          <w:rFonts w:hint="eastAsia" w:ascii="Times New Roman" w:hAnsi="Times New Roman" w:eastAsia="仿宋_GB2312" w:cs="Times New Roman"/>
          <w:sz w:val="32"/>
          <w:szCs w:val="28"/>
        </w:rPr>
        <w:t>空调机组下方需装有拦水堰、围堰内设有排水口、引入进水管不得经过围堰区以外的任何地方，引入机房前应装有控水阀。</w:t>
      </w:r>
    </w:p>
    <w:p w14:paraId="276777DB">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6.</w:t>
      </w:r>
      <w:r>
        <w:rPr>
          <w:rFonts w:hint="eastAsia" w:ascii="Times New Roman" w:hAnsi="Times New Roman" w:eastAsia="仿宋_GB2312" w:cs="Times New Roman"/>
          <w:sz w:val="32"/>
          <w:szCs w:val="28"/>
        </w:rPr>
        <w:t>机房应具有7</w:t>
      </w:r>
      <w:r>
        <w:rPr>
          <w:rFonts w:hint="eastAsia" w:eastAsia="仿宋_GB2312" w:cs="Times New Roman"/>
          <w:sz w:val="32"/>
          <w:szCs w:val="28"/>
          <w:lang w:eastAsia="zh-CN"/>
        </w:rPr>
        <w:t>×</w:t>
      </w:r>
      <w:r>
        <w:rPr>
          <w:rFonts w:hint="eastAsia" w:ascii="Times New Roman" w:hAnsi="Times New Roman" w:eastAsia="仿宋_GB2312" w:cs="Times New Roman"/>
          <w:sz w:val="32"/>
          <w:szCs w:val="28"/>
        </w:rPr>
        <w:t>24小时值守的空调系统维护人员，且该值班人员在发现空调系统出现故障时能够及时、准确的处理问题。</w:t>
      </w:r>
    </w:p>
    <w:p w14:paraId="01983B59">
      <w:pPr>
        <w:pStyle w:val="8"/>
        <w:adjustRightInd w:val="0"/>
        <w:spacing w:before="0" w:beforeLines="0" w:after="0" w:afterLines="0" w:line="560" w:lineRule="exact"/>
        <w:ind w:firstLine="640" w:firstLineChars="200"/>
        <w:jc w:val="left"/>
        <w:textAlignment w:val="baseline"/>
        <w:outlineLvl w:val="1"/>
        <w:rPr>
          <w:rFonts w:hint="eastAsia" w:ascii="Times New Roman" w:hAnsi="Times New Roman" w:eastAsia="仿宋_GB2312" w:cs="Times New Roman"/>
          <w:b w:val="0"/>
          <w:bCs w:val="0"/>
          <w:sz w:val="32"/>
          <w:szCs w:val="28"/>
          <w:lang w:eastAsia="zh-CN"/>
        </w:rPr>
      </w:pP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lang w:val="en-US" w:eastAsia="zh-CN"/>
        </w:rPr>
        <w:t>五</w:t>
      </w: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lang w:val="en-US" w:eastAsia="zh-CN"/>
        </w:rPr>
        <w:t>门禁及安防服务</w:t>
      </w:r>
      <w:r>
        <w:rPr>
          <w:rFonts w:hint="eastAsia" w:ascii="Times New Roman" w:hAnsi="Times New Roman" w:eastAsia="仿宋_GB2312" w:cs="Times New Roman"/>
          <w:b w:val="0"/>
          <w:bCs w:val="0"/>
          <w:sz w:val="32"/>
          <w:szCs w:val="28"/>
        </w:rPr>
        <w:t>要求</w:t>
      </w:r>
      <w:r>
        <w:rPr>
          <w:rFonts w:hint="eastAsia" w:ascii="Times New Roman" w:hAnsi="Times New Roman" w:eastAsia="仿宋_GB2312" w:cs="Times New Roman"/>
          <w:b w:val="0"/>
          <w:bCs w:val="0"/>
          <w:sz w:val="32"/>
          <w:szCs w:val="28"/>
          <w:lang w:eastAsia="zh-CN"/>
        </w:rPr>
        <w:t>。</w:t>
      </w:r>
    </w:p>
    <w:p w14:paraId="3242E501">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1.</w:t>
      </w:r>
      <w:r>
        <w:rPr>
          <w:rFonts w:hint="eastAsia" w:ascii="Times New Roman" w:hAnsi="Times New Roman" w:eastAsia="仿宋_GB2312" w:cs="Times New Roman"/>
          <w:sz w:val="32"/>
          <w:szCs w:val="28"/>
        </w:rPr>
        <w:t>机房应具有24小时电子门禁系统、安保监控和录像系统，摄像机按机柜排列列数布置，并覆盖机房内外所有通道及设备。监控要求无死角，机房监控记录保存期限不少于90天。</w:t>
      </w:r>
    </w:p>
    <w:p w14:paraId="6F59530F">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2.</w:t>
      </w:r>
      <w:r>
        <w:rPr>
          <w:rFonts w:hint="eastAsia" w:ascii="Times New Roman" w:hAnsi="Times New Roman" w:eastAsia="仿宋_GB2312" w:cs="Times New Roman"/>
          <w:sz w:val="32"/>
          <w:szCs w:val="28"/>
        </w:rPr>
        <w:t>机房的门禁系统应为双向门禁控制系统，进出机房均采用身份认证的方式识别认证。</w:t>
      </w:r>
    </w:p>
    <w:p w14:paraId="5BFCCFC7">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3.</w:t>
      </w:r>
      <w:r>
        <w:rPr>
          <w:rFonts w:hint="eastAsia" w:ascii="Times New Roman" w:hAnsi="Times New Roman" w:eastAsia="仿宋_GB2312" w:cs="Times New Roman"/>
          <w:sz w:val="32"/>
          <w:szCs w:val="28"/>
        </w:rPr>
        <w:t>园区边界应覆盖视频监控，并配以严密的保安巡逻值守制度，确保机房安全。</w:t>
      </w:r>
    </w:p>
    <w:p w14:paraId="759D6026">
      <w:pPr>
        <w:spacing w:line="560" w:lineRule="exact"/>
        <w:ind w:firstLine="640" w:firstLineChars="200"/>
        <w:jc w:val="left"/>
        <w:rPr>
          <w:rFonts w:hint="eastAsia" w:ascii="Times New Roman" w:hAnsi="Times New Roman" w:eastAsia="仿宋_GB2312" w:cs="Times New Roman"/>
          <w:sz w:val="32"/>
          <w:szCs w:val="28"/>
        </w:rPr>
      </w:pPr>
      <w:r>
        <w:rPr>
          <w:rFonts w:hint="eastAsia" w:eastAsia="仿宋_GB2312" w:cs="Times New Roman"/>
          <w:sz w:val="32"/>
          <w:szCs w:val="28"/>
          <w:lang w:val="en-US" w:eastAsia="zh-CN"/>
        </w:rPr>
        <w:t>4</w:t>
      </w:r>
      <w:r>
        <w:rPr>
          <w:rFonts w:hint="eastAsia" w:ascii="Times New Roman" w:hAnsi="Times New Roman" w:eastAsia="仿宋_GB2312" w:cs="Times New Roman"/>
          <w:sz w:val="32"/>
          <w:szCs w:val="28"/>
          <w:lang w:val="en-US" w:eastAsia="zh-CN"/>
        </w:rPr>
        <w:t>.</w:t>
      </w:r>
      <w:r>
        <w:rPr>
          <w:rFonts w:hint="eastAsia" w:ascii="Times New Roman" w:hAnsi="Times New Roman" w:eastAsia="仿宋_GB2312" w:cs="Times New Roman"/>
          <w:sz w:val="32"/>
          <w:szCs w:val="28"/>
        </w:rPr>
        <w:t>机房主入口应设置安保人员或其他控制设施，防止非</w:t>
      </w:r>
      <w:r>
        <w:rPr>
          <w:rFonts w:hint="eastAsia" w:ascii="Times New Roman" w:hAnsi="Times New Roman" w:eastAsia="仿宋_GB2312" w:cs="Times New Roman"/>
          <w:sz w:val="32"/>
          <w:szCs w:val="28"/>
          <w:lang w:val="en-US" w:eastAsia="zh-CN"/>
        </w:rPr>
        <w:t>授权人员进出机房等相关区域。</w:t>
      </w:r>
    </w:p>
    <w:p w14:paraId="666E9A48">
      <w:pPr>
        <w:pStyle w:val="8"/>
        <w:adjustRightInd w:val="0"/>
        <w:spacing w:before="0" w:beforeLines="0" w:after="0" w:afterLines="0" w:line="560" w:lineRule="exact"/>
        <w:ind w:firstLine="640" w:firstLineChars="200"/>
        <w:jc w:val="left"/>
        <w:textAlignment w:val="baseline"/>
        <w:outlineLvl w:val="1"/>
        <w:rPr>
          <w:rFonts w:hint="eastAsia" w:ascii="Times New Roman" w:hAnsi="Times New Roman" w:eastAsia="仿宋_GB2312" w:cs="Times New Roman"/>
          <w:b w:val="0"/>
          <w:bCs w:val="0"/>
          <w:sz w:val="32"/>
          <w:szCs w:val="28"/>
          <w:lang w:eastAsia="zh-CN"/>
        </w:rPr>
      </w:pP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lang w:val="en-US" w:eastAsia="zh-CN"/>
        </w:rPr>
        <w:t>六</w:t>
      </w: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rPr>
        <w:t>消防系统</w:t>
      </w:r>
      <w:r>
        <w:rPr>
          <w:rFonts w:hint="eastAsia" w:ascii="Times New Roman" w:hAnsi="Times New Roman" w:eastAsia="仿宋_GB2312" w:cs="Times New Roman"/>
          <w:b w:val="0"/>
          <w:bCs w:val="0"/>
          <w:sz w:val="32"/>
          <w:szCs w:val="28"/>
          <w:lang w:val="en-US" w:eastAsia="zh-CN"/>
        </w:rPr>
        <w:t>服务</w:t>
      </w:r>
      <w:r>
        <w:rPr>
          <w:rFonts w:hint="eastAsia" w:ascii="Times New Roman" w:hAnsi="Times New Roman" w:eastAsia="仿宋_GB2312" w:cs="Times New Roman"/>
          <w:b w:val="0"/>
          <w:bCs w:val="0"/>
          <w:sz w:val="32"/>
          <w:szCs w:val="28"/>
        </w:rPr>
        <w:t>要求</w:t>
      </w:r>
      <w:r>
        <w:rPr>
          <w:rFonts w:hint="eastAsia" w:ascii="Times New Roman" w:hAnsi="Times New Roman" w:eastAsia="仿宋_GB2312" w:cs="Times New Roman"/>
          <w:b w:val="0"/>
          <w:bCs w:val="0"/>
          <w:sz w:val="32"/>
          <w:szCs w:val="28"/>
          <w:lang w:eastAsia="zh-CN"/>
        </w:rPr>
        <w:t>。</w:t>
      </w:r>
    </w:p>
    <w:p w14:paraId="574A59B7">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1.</w:t>
      </w:r>
      <w:r>
        <w:rPr>
          <w:rFonts w:hint="eastAsia" w:ascii="Times New Roman" w:hAnsi="Times New Roman" w:eastAsia="仿宋_GB2312" w:cs="Times New Roman"/>
          <w:sz w:val="32"/>
          <w:szCs w:val="28"/>
        </w:rPr>
        <w:t>机房内部的耐火等级应符合现行相关国家标准的规定。</w:t>
      </w:r>
    </w:p>
    <w:p w14:paraId="3D347D2F">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2.</w:t>
      </w:r>
      <w:r>
        <w:rPr>
          <w:rFonts w:hint="eastAsia" w:ascii="Times New Roman" w:hAnsi="Times New Roman" w:eastAsia="仿宋_GB2312" w:cs="Times New Roman"/>
          <w:sz w:val="32"/>
          <w:szCs w:val="28"/>
        </w:rPr>
        <w:t>整体消防设施应采取办公区与机房分离设计，分别采用水消防与气体消防两种方式，机房</w:t>
      </w:r>
      <w:r>
        <w:rPr>
          <w:rFonts w:hint="eastAsia" w:eastAsia="仿宋_GB2312" w:cs="Times New Roman"/>
          <w:sz w:val="32"/>
          <w:szCs w:val="28"/>
          <w:lang w:val="en-US" w:eastAsia="zh-CN"/>
        </w:rPr>
        <w:t>模块</w:t>
      </w:r>
      <w:r>
        <w:rPr>
          <w:rFonts w:hint="eastAsia" w:ascii="Times New Roman" w:hAnsi="Times New Roman" w:eastAsia="仿宋_GB2312" w:cs="Times New Roman"/>
          <w:sz w:val="32"/>
          <w:szCs w:val="28"/>
        </w:rPr>
        <w:t>及配套设施应采用高效气体灭火装置和火灾预警装置，办公区采用水喷淋系统。</w:t>
      </w:r>
    </w:p>
    <w:p w14:paraId="03EAF23B">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3.</w:t>
      </w:r>
      <w:r>
        <w:rPr>
          <w:rFonts w:hint="eastAsia" w:ascii="Times New Roman" w:hAnsi="Times New Roman" w:eastAsia="仿宋_GB2312" w:cs="Times New Roman"/>
          <w:sz w:val="32"/>
          <w:szCs w:val="28"/>
        </w:rPr>
        <w:t>机房区消防报警应为定点探测报警，可以根据报警信号实现分区域的自动灭火</w:t>
      </w:r>
      <w:r>
        <w:rPr>
          <w:rFonts w:hint="eastAsia" w:eastAsia="仿宋_GB2312" w:cs="Times New Roman"/>
          <w:sz w:val="32"/>
          <w:szCs w:val="28"/>
          <w:lang w:eastAsia="zh-CN"/>
        </w:rPr>
        <w:t>。</w:t>
      </w:r>
    </w:p>
    <w:p w14:paraId="34EF1DF0">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4.</w:t>
      </w:r>
      <w:r>
        <w:rPr>
          <w:rFonts w:hint="eastAsia" w:ascii="Times New Roman" w:hAnsi="Times New Roman" w:eastAsia="仿宋_GB2312" w:cs="Times New Roman"/>
          <w:sz w:val="32"/>
          <w:szCs w:val="28"/>
        </w:rPr>
        <w:t>机房内应配备有手动灭火器材，可以及时扑灭小范围火险；同时气体消防覆盖区域要配备有过滤面罩，全面保障机房及人员安全。</w:t>
      </w:r>
    </w:p>
    <w:p w14:paraId="1522DC29">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5.</w:t>
      </w:r>
      <w:r>
        <w:rPr>
          <w:rFonts w:hint="eastAsia" w:ascii="Times New Roman" w:hAnsi="Times New Roman" w:eastAsia="仿宋_GB2312" w:cs="Times New Roman"/>
          <w:sz w:val="32"/>
          <w:szCs w:val="28"/>
        </w:rPr>
        <w:t>机房的安全出口，不应少于两个，门应向疏散方向开启，走廊、楼梯间应畅通并有明显的疏散指示标志。</w:t>
      </w:r>
    </w:p>
    <w:p w14:paraId="1450A944">
      <w:pPr>
        <w:pStyle w:val="8"/>
        <w:adjustRightInd w:val="0"/>
        <w:spacing w:before="0" w:beforeLines="0" w:after="0" w:afterLines="0" w:line="560" w:lineRule="exact"/>
        <w:ind w:firstLine="640" w:firstLineChars="200"/>
        <w:jc w:val="left"/>
        <w:textAlignment w:val="baseline"/>
        <w:outlineLvl w:val="1"/>
        <w:rPr>
          <w:rFonts w:hint="eastAsia" w:ascii="Times New Roman" w:hAnsi="Times New Roman" w:eastAsia="仿宋_GB2312" w:cs="Times New Roman"/>
          <w:b w:val="0"/>
          <w:bCs w:val="0"/>
          <w:sz w:val="32"/>
          <w:szCs w:val="28"/>
          <w:lang w:eastAsia="zh-CN"/>
        </w:rPr>
      </w:pP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lang w:val="en-US" w:eastAsia="zh-CN"/>
        </w:rPr>
        <w:t>七</w:t>
      </w:r>
      <w:r>
        <w:rPr>
          <w:rFonts w:hint="eastAsia" w:ascii="Times New Roman" w:hAnsi="Times New Roman" w:eastAsia="仿宋_GB2312" w:cs="Times New Roman"/>
          <w:b w:val="0"/>
          <w:bCs w:val="0"/>
          <w:sz w:val="32"/>
          <w:szCs w:val="28"/>
          <w:lang w:eastAsia="zh-CN"/>
        </w:rPr>
        <w:t>）动环监控</w:t>
      </w:r>
      <w:r>
        <w:rPr>
          <w:rFonts w:hint="eastAsia" w:ascii="Times New Roman" w:hAnsi="Times New Roman" w:eastAsia="仿宋_GB2312" w:cs="Times New Roman"/>
          <w:b w:val="0"/>
          <w:bCs w:val="0"/>
          <w:sz w:val="32"/>
          <w:szCs w:val="28"/>
          <w:lang w:val="en-US" w:eastAsia="zh-CN"/>
        </w:rPr>
        <w:t>服务</w:t>
      </w:r>
      <w:r>
        <w:rPr>
          <w:rFonts w:hint="eastAsia" w:ascii="Times New Roman" w:hAnsi="Times New Roman" w:eastAsia="仿宋_GB2312" w:cs="Times New Roman"/>
          <w:b w:val="0"/>
          <w:bCs w:val="0"/>
          <w:sz w:val="32"/>
          <w:szCs w:val="28"/>
        </w:rPr>
        <w:t>要求</w:t>
      </w:r>
      <w:r>
        <w:rPr>
          <w:rFonts w:hint="eastAsia" w:ascii="Times New Roman" w:hAnsi="Times New Roman" w:eastAsia="仿宋_GB2312" w:cs="Times New Roman"/>
          <w:b w:val="0"/>
          <w:bCs w:val="0"/>
          <w:sz w:val="32"/>
          <w:szCs w:val="28"/>
          <w:lang w:eastAsia="zh-CN"/>
        </w:rPr>
        <w:t>。</w:t>
      </w:r>
    </w:p>
    <w:p w14:paraId="2716144F">
      <w:pPr>
        <w:spacing w:line="560" w:lineRule="exact"/>
        <w:ind w:firstLine="640" w:firstLineChars="200"/>
        <w:jc w:val="left"/>
        <w:rPr>
          <w:rFonts w:hint="eastAsia" w:ascii="Times New Roman" w:hAnsi="Times New Roman" w:eastAsia="仿宋_GB2312" w:cs="Times New Roman"/>
          <w:sz w:val="32"/>
          <w:szCs w:val="28"/>
        </w:rPr>
      </w:pPr>
      <w:r>
        <w:rPr>
          <w:rFonts w:hint="eastAsia" w:eastAsia="仿宋_GB2312" w:cs="Times New Roman"/>
          <w:sz w:val="32"/>
          <w:szCs w:val="28"/>
          <w:lang w:val="en-US" w:eastAsia="zh-CN"/>
        </w:rPr>
        <w:t>1.</w:t>
      </w:r>
      <w:r>
        <w:rPr>
          <w:rFonts w:hint="eastAsia" w:ascii="Times New Roman" w:hAnsi="Times New Roman" w:eastAsia="仿宋_GB2312" w:cs="Times New Roman"/>
          <w:sz w:val="32"/>
          <w:szCs w:val="28"/>
        </w:rPr>
        <w:t>机房应具备</w:t>
      </w:r>
      <w:r>
        <w:rPr>
          <w:rFonts w:hint="eastAsia" w:eastAsia="仿宋_GB2312" w:cs="Times New Roman"/>
          <w:sz w:val="32"/>
          <w:szCs w:val="28"/>
          <w:lang w:eastAsia="zh-CN"/>
        </w:rPr>
        <w:t>动环监控</w:t>
      </w:r>
      <w:r>
        <w:rPr>
          <w:rFonts w:hint="eastAsia" w:ascii="Times New Roman" w:hAnsi="Times New Roman" w:eastAsia="仿宋_GB2312" w:cs="Times New Roman"/>
          <w:sz w:val="32"/>
          <w:szCs w:val="28"/>
        </w:rPr>
        <w:t>（包括但不限于温湿度检测、漏水检测、空调监控、配电监控等，具体以现有的监控系统功能为准）保障服务。</w:t>
      </w:r>
    </w:p>
    <w:p w14:paraId="0EA762D5">
      <w:pPr>
        <w:pStyle w:val="10"/>
        <w:ind w:left="0" w:leftChars="0" w:firstLine="640" w:firstLineChars="200"/>
        <w:rPr>
          <w:rFonts w:hint="eastAsia" w:eastAsia="仿宋_GB2312"/>
          <w:lang w:val="en-US" w:eastAsia="zh-CN"/>
        </w:rPr>
      </w:pPr>
      <w:r>
        <w:rPr>
          <w:rFonts w:hint="eastAsia" w:eastAsia="仿宋_GB2312" w:cs="Times New Roman"/>
          <w:sz w:val="32"/>
          <w:szCs w:val="28"/>
          <w:lang w:val="en-US" w:eastAsia="zh-CN"/>
        </w:rPr>
        <w:t>2.服务商应为我行开通动环境监控账号并提供终端用于实时查看机房模块1和模块2的</w:t>
      </w:r>
      <w:r>
        <w:rPr>
          <w:rFonts w:hint="eastAsia" w:ascii="Times New Roman" w:hAnsi="Times New Roman" w:eastAsia="仿宋_GB2312" w:cs="Times New Roman"/>
          <w:sz w:val="32"/>
          <w:szCs w:val="28"/>
        </w:rPr>
        <w:t>动环监控</w:t>
      </w:r>
      <w:r>
        <w:rPr>
          <w:rFonts w:hint="eastAsia" w:eastAsia="仿宋_GB2312" w:cs="Times New Roman"/>
          <w:sz w:val="32"/>
          <w:szCs w:val="28"/>
          <w:lang w:val="en-US" w:eastAsia="zh-CN"/>
        </w:rPr>
        <w:t>数据</w:t>
      </w:r>
      <w:r>
        <w:rPr>
          <w:rFonts w:hint="eastAsia" w:eastAsia="仿宋_GB2312" w:cs="Times New Roman"/>
          <w:sz w:val="32"/>
          <w:szCs w:val="28"/>
          <w:lang w:eastAsia="zh-CN"/>
        </w:rPr>
        <w:t>。</w:t>
      </w:r>
    </w:p>
    <w:p w14:paraId="7402E6EB">
      <w:pPr>
        <w:pStyle w:val="10"/>
        <w:ind w:left="0" w:leftChars="0" w:firstLine="640" w:firstLineChars="200"/>
        <w:rPr>
          <w:rFonts w:hint="eastAsia"/>
          <w:lang w:val="en-US" w:eastAsia="zh-CN"/>
        </w:rPr>
      </w:pPr>
      <w:r>
        <w:rPr>
          <w:rFonts w:hint="eastAsia" w:eastAsia="仿宋_GB2312" w:cs="Times New Roman"/>
          <w:kern w:val="2"/>
          <w:sz w:val="32"/>
          <w:szCs w:val="28"/>
          <w:lang w:val="en-US" w:eastAsia="zh-CN" w:bidi="ar-SA"/>
        </w:rPr>
        <w:t>3.</w:t>
      </w:r>
      <w:r>
        <w:rPr>
          <w:rFonts w:hint="eastAsia" w:eastAsia="仿宋_GB2312"/>
          <w:sz w:val="32"/>
          <w:szCs w:val="28"/>
          <w:lang w:eastAsia="zh-CN"/>
        </w:rPr>
        <w:t>服务商</w:t>
      </w:r>
      <w:r>
        <w:rPr>
          <w:rFonts w:hint="eastAsia" w:eastAsia="仿宋_GB2312"/>
          <w:sz w:val="32"/>
          <w:szCs w:val="28"/>
        </w:rPr>
        <w:t>应及时处理动环监控系统的告警信息和事件，告警响应时间不晚于15分钟；如遇机房漏水等需到机房模块内查看的情况，工程师到场事件不晚于30分钟。</w:t>
      </w:r>
    </w:p>
    <w:p w14:paraId="72E2861F">
      <w:pPr>
        <w:pStyle w:val="8"/>
        <w:adjustRightInd w:val="0"/>
        <w:spacing w:before="0" w:beforeLines="0" w:after="0" w:afterLines="0" w:line="560" w:lineRule="exact"/>
        <w:ind w:firstLine="640" w:firstLineChars="200"/>
        <w:jc w:val="left"/>
        <w:textAlignment w:val="baseline"/>
        <w:outlineLvl w:val="1"/>
        <w:rPr>
          <w:rFonts w:hint="eastAsia" w:ascii="Times New Roman" w:hAnsi="Times New Roman" w:eastAsia="仿宋_GB2312" w:cs="Times New Roman"/>
          <w:b w:val="0"/>
          <w:bCs w:val="0"/>
          <w:sz w:val="32"/>
          <w:szCs w:val="28"/>
          <w:lang w:val="en-US" w:eastAsia="zh-CN"/>
        </w:rPr>
      </w:pP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lang w:val="en-US" w:eastAsia="zh-CN"/>
        </w:rPr>
        <w:t>八）机房基础设施</w:t>
      </w:r>
      <w:r>
        <w:rPr>
          <w:rFonts w:hint="eastAsia" w:ascii="Times New Roman" w:hAnsi="Times New Roman" w:eastAsia="仿宋_GB2312" w:cs="Times New Roman"/>
          <w:b w:val="0"/>
          <w:bCs w:val="0"/>
          <w:sz w:val="32"/>
          <w:szCs w:val="28"/>
        </w:rPr>
        <w:t>运维服务</w:t>
      </w:r>
      <w:r>
        <w:rPr>
          <w:rFonts w:hint="eastAsia" w:ascii="Times New Roman" w:hAnsi="Times New Roman" w:eastAsia="仿宋_GB2312" w:cs="Times New Roman"/>
          <w:b w:val="0"/>
          <w:bCs w:val="0"/>
          <w:sz w:val="32"/>
          <w:szCs w:val="28"/>
          <w:lang w:val="en-US" w:eastAsia="zh-CN"/>
        </w:rPr>
        <w:t>要求。</w:t>
      </w:r>
    </w:p>
    <w:p w14:paraId="5D259247">
      <w:pPr>
        <w:spacing w:line="560" w:lineRule="exact"/>
        <w:ind w:firstLine="640" w:firstLineChars="200"/>
        <w:jc w:val="left"/>
        <w:rPr>
          <w:rFonts w:hint="eastAsia" w:ascii="Times New Roman" w:hAnsi="Times New Roman" w:eastAsia="仿宋_GB2312" w:cs="Times New Roman"/>
          <w:sz w:val="32"/>
          <w:szCs w:val="28"/>
        </w:rPr>
      </w:pPr>
      <w:r>
        <w:rPr>
          <w:rFonts w:hint="eastAsia" w:eastAsia="仿宋_GB2312" w:cs="Times New Roman"/>
          <w:sz w:val="32"/>
          <w:szCs w:val="28"/>
          <w:lang w:val="en-US" w:eastAsia="zh-CN"/>
        </w:rPr>
        <w:t>服务商</w:t>
      </w:r>
      <w:r>
        <w:rPr>
          <w:rFonts w:hint="eastAsia" w:ascii="Times New Roman" w:hAnsi="Times New Roman" w:eastAsia="仿宋_GB2312" w:cs="Times New Roman"/>
          <w:sz w:val="32"/>
          <w:szCs w:val="28"/>
        </w:rPr>
        <w:t>应提供</w:t>
      </w:r>
      <w:r>
        <w:rPr>
          <w:rFonts w:hint="eastAsia" w:eastAsia="仿宋_GB2312" w:cs="Times New Roman"/>
          <w:sz w:val="32"/>
          <w:szCs w:val="28"/>
          <w:lang w:val="en-US" w:eastAsia="zh-CN"/>
        </w:rPr>
        <w:t>机房</w:t>
      </w:r>
      <w:r>
        <w:rPr>
          <w:rFonts w:hint="eastAsia" w:ascii="Times New Roman" w:hAnsi="Times New Roman" w:eastAsia="仿宋_GB2312" w:cs="Times New Roman"/>
          <w:sz w:val="32"/>
          <w:szCs w:val="28"/>
        </w:rPr>
        <w:t>基础设施运维服务管理服务。负责7×24小时机房基础设施日常维护管理服务、设施保障服务。基础设施运维服务包括但不限于：</w:t>
      </w:r>
    </w:p>
    <w:p w14:paraId="2B6778D5">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1.</w:t>
      </w:r>
      <w:r>
        <w:rPr>
          <w:rFonts w:hint="eastAsia" w:ascii="Times New Roman" w:hAnsi="Times New Roman" w:eastAsia="仿宋_GB2312" w:cs="Times New Roman"/>
          <w:sz w:val="32"/>
          <w:szCs w:val="28"/>
        </w:rPr>
        <w:t>提供7×24小时运维，实时响应服务要求，并提供值班热线电话。</w:t>
      </w:r>
    </w:p>
    <w:p w14:paraId="47942118">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2.</w:t>
      </w:r>
      <w:r>
        <w:rPr>
          <w:rFonts w:hint="eastAsia" w:ascii="Times New Roman" w:hAnsi="Times New Roman" w:eastAsia="仿宋_GB2312" w:cs="Times New Roman"/>
          <w:sz w:val="32"/>
          <w:szCs w:val="28"/>
        </w:rPr>
        <w:t>具有完善的监控运行设备和监控体系</w:t>
      </w:r>
      <w:r>
        <w:rPr>
          <w:rFonts w:hint="eastAsia" w:eastAsia="仿宋_GB2312" w:cs="Times New Roman"/>
          <w:sz w:val="32"/>
          <w:szCs w:val="28"/>
          <w:lang w:eastAsia="zh-CN"/>
        </w:rPr>
        <w:t>。</w:t>
      </w:r>
    </w:p>
    <w:p w14:paraId="536107B3">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3.</w:t>
      </w:r>
      <w:r>
        <w:rPr>
          <w:rFonts w:hint="eastAsia" w:ascii="Times New Roman" w:hAnsi="Times New Roman" w:eastAsia="仿宋_GB2312" w:cs="Times New Roman"/>
          <w:sz w:val="32"/>
          <w:szCs w:val="28"/>
        </w:rPr>
        <w:t>具有运行日志记录制度，日志保存期限不得小于机房</w:t>
      </w:r>
      <w:r>
        <w:rPr>
          <w:rFonts w:hint="eastAsia" w:eastAsia="仿宋_GB2312" w:cs="Times New Roman"/>
          <w:sz w:val="32"/>
          <w:szCs w:val="28"/>
          <w:lang w:eastAsia="zh-CN"/>
        </w:rPr>
        <w:t>使用</w:t>
      </w:r>
      <w:r>
        <w:rPr>
          <w:rFonts w:hint="eastAsia" w:ascii="Times New Roman" w:hAnsi="Times New Roman" w:eastAsia="仿宋_GB2312" w:cs="Times New Roman"/>
          <w:sz w:val="32"/>
          <w:szCs w:val="28"/>
        </w:rPr>
        <w:t>期限</w:t>
      </w:r>
      <w:r>
        <w:rPr>
          <w:rFonts w:hint="eastAsia" w:eastAsia="仿宋_GB2312" w:cs="Times New Roman"/>
          <w:sz w:val="32"/>
          <w:szCs w:val="28"/>
          <w:lang w:eastAsia="zh-CN"/>
        </w:rPr>
        <w:t>。</w:t>
      </w:r>
    </w:p>
    <w:p w14:paraId="3B640EFA">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4.</w:t>
      </w:r>
      <w:r>
        <w:rPr>
          <w:rFonts w:hint="eastAsia" w:ascii="Times New Roman" w:hAnsi="Times New Roman" w:eastAsia="仿宋_GB2312" w:cs="Times New Roman"/>
          <w:sz w:val="32"/>
          <w:szCs w:val="28"/>
        </w:rPr>
        <w:t>具有标准化的维护操作流程</w:t>
      </w:r>
      <w:r>
        <w:rPr>
          <w:rFonts w:hint="eastAsia" w:eastAsia="仿宋_GB2312" w:cs="Times New Roman"/>
          <w:sz w:val="32"/>
          <w:szCs w:val="28"/>
          <w:lang w:eastAsia="zh-CN"/>
        </w:rPr>
        <w:t>。</w:t>
      </w:r>
    </w:p>
    <w:p w14:paraId="3092941B">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5.</w:t>
      </w:r>
      <w:r>
        <w:rPr>
          <w:rFonts w:hint="eastAsia" w:ascii="Times New Roman" w:hAnsi="Times New Roman" w:eastAsia="仿宋_GB2312" w:cs="Times New Roman"/>
          <w:sz w:val="32"/>
          <w:szCs w:val="28"/>
        </w:rPr>
        <w:t>具有设备、设施定期检测维护制度</w:t>
      </w:r>
      <w:r>
        <w:rPr>
          <w:rFonts w:hint="eastAsia" w:eastAsia="仿宋_GB2312" w:cs="Times New Roman"/>
          <w:sz w:val="32"/>
          <w:szCs w:val="28"/>
          <w:lang w:eastAsia="zh-CN"/>
        </w:rPr>
        <w:t>。</w:t>
      </w:r>
    </w:p>
    <w:p w14:paraId="4A43D3E2">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6.</w:t>
      </w:r>
      <w:r>
        <w:rPr>
          <w:rFonts w:hint="eastAsia" w:ascii="Times New Roman" w:hAnsi="Times New Roman" w:eastAsia="仿宋_GB2312" w:cs="Times New Roman"/>
          <w:sz w:val="32"/>
          <w:szCs w:val="28"/>
        </w:rPr>
        <w:t>提供机房应急预案，包括但不限于空调、</w:t>
      </w:r>
      <w:r>
        <w:rPr>
          <w:rFonts w:hint="eastAsia" w:eastAsia="仿宋_GB2312" w:cs="Times New Roman"/>
          <w:sz w:val="32"/>
          <w:szCs w:val="28"/>
          <w:lang w:val="en-US" w:eastAsia="zh-CN"/>
        </w:rPr>
        <w:t>供配电</w:t>
      </w:r>
      <w:r>
        <w:rPr>
          <w:rFonts w:hint="eastAsia" w:ascii="Times New Roman" w:hAnsi="Times New Roman" w:eastAsia="仿宋_GB2312" w:cs="Times New Roman"/>
          <w:sz w:val="32"/>
          <w:szCs w:val="28"/>
        </w:rPr>
        <w:t>、</w:t>
      </w:r>
      <w:r>
        <w:rPr>
          <w:rFonts w:hint="eastAsia" w:eastAsia="仿宋_GB2312" w:cs="Times New Roman"/>
          <w:sz w:val="32"/>
          <w:szCs w:val="28"/>
          <w:lang w:eastAsia="zh-CN"/>
        </w:rPr>
        <w:t>消防</w:t>
      </w:r>
      <w:r>
        <w:rPr>
          <w:rFonts w:hint="eastAsia" w:eastAsia="仿宋_GB2312" w:cs="Times New Roman"/>
          <w:sz w:val="32"/>
          <w:szCs w:val="28"/>
          <w:lang w:val="en-US" w:eastAsia="zh-CN"/>
        </w:rPr>
        <w:t>等</w:t>
      </w:r>
      <w:r>
        <w:rPr>
          <w:rFonts w:hint="eastAsia" w:eastAsia="仿宋_GB2312" w:cs="Times New Roman"/>
          <w:sz w:val="32"/>
          <w:szCs w:val="28"/>
          <w:lang w:eastAsia="zh-CN"/>
        </w:rPr>
        <w:t>。</w:t>
      </w:r>
    </w:p>
    <w:p w14:paraId="083706AD">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7.</w:t>
      </w:r>
      <w:r>
        <w:rPr>
          <w:rFonts w:hint="eastAsia" w:ascii="Times New Roman" w:hAnsi="Times New Roman" w:eastAsia="仿宋_GB2312" w:cs="Times New Roman"/>
          <w:sz w:val="32"/>
          <w:szCs w:val="28"/>
        </w:rPr>
        <w:t>提供机房运维流程及服务质量保证措施</w:t>
      </w:r>
      <w:r>
        <w:rPr>
          <w:rFonts w:hint="eastAsia" w:eastAsia="仿宋_GB2312" w:cs="Times New Roman"/>
          <w:sz w:val="32"/>
          <w:szCs w:val="28"/>
          <w:lang w:eastAsia="zh-CN"/>
        </w:rPr>
        <w:t>。</w:t>
      </w:r>
    </w:p>
    <w:p w14:paraId="5F9FD0AE">
      <w:pPr>
        <w:spacing w:line="560" w:lineRule="exact"/>
        <w:ind w:firstLine="640" w:firstLineChars="200"/>
        <w:jc w:val="left"/>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8.</w:t>
      </w:r>
      <w:r>
        <w:rPr>
          <w:rFonts w:hint="eastAsia" w:ascii="Times New Roman" w:hAnsi="Times New Roman" w:eastAsia="仿宋_GB2312" w:cs="Times New Roman"/>
          <w:sz w:val="32"/>
          <w:szCs w:val="28"/>
        </w:rPr>
        <w:t>提供相关人员出入、设备出入手续的办理与协调</w:t>
      </w:r>
      <w:r>
        <w:rPr>
          <w:rFonts w:hint="eastAsia" w:eastAsia="仿宋_GB2312" w:cs="Times New Roman"/>
          <w:sz w:val="32"/>
          <w:szCs w:val="28"/>
          <w:lang w:eastAsia="zh-CN"/>
        </w:rPr>
        <w:t>。</w:t>
      </w:r>
    </w:p>
    <w:p w14:paraId="056E6749">
      <w:pPr>
        <w:pStyle w:val="2"/>
        <w:spacing w:before="0" w:after="0" w:line="560" w:lineRule="exact"/>
        <w:ind w:firstLine="640" w:firstLineChars="200"/>
        <w:jc w:val="both"/>
        <w:rPr>
          <w:rFonts w:hint="eastAsia" w:ascii="Times New Roman" w:hAnsi="Times New Roman" w:eastAsia="仿宋_GB2312" w:cs="Times New Roman"/>
          <w:b w:val="0"/>
          <w:bCs w:val="0"/>
          <w:color w:val="000000" w:themeColor="text1"/>
          <w:w w:val="100"/>
          <w:kern w:val="2"/>
          <w:sz w:val="32"/>
          <w:szCs w:val="28"/>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w w:val="100"/>
          <w:kern w:val="2"/>
          <w:sz w:val="32"/>
          <w:szCs w:val="28"/>
          <w:lang w:val="en-US" w:eastAsia="zh-CN" w:bidi="ar-SA"/>
          <w14:textFill>
            <w14:solidFill>
              <w14:schemeClr w14:val="tx1"/>
            </w14:solidFill>
          </w14:textFill>
        </w:rPr>
        <w:t>（九）办公场地要求。</w:t>
      </w:r>
    </w:p>
    <w:p w14:paraId="11A6D41D">
      <w:pPr>
        <w:spacing w:line="560" w:lineRule="exact"/>
        <w:ind w:firstLine="640" w:firstLineChars="200"/>
        <w:jc w:val="left"/>
        <w:rPr>
          <w:rFonts w:hint="eastAsia" w:ascii="Times New Roman" w:hAnsi="Times New Roman" w:eastAsia="仿宋_GB2312" w:cs="Times New Roman"/>
          <w:sz w:val="32"/>
          <w:szCs w:val="28"/>
          <w:highlight w:val="none"/>
        </w:rPr>
      </w:pPr>
      <w:r>
        <w:rPr>
          <w:rFonts w:hint="eastAsia" w:hAnsi="Times New Roman" w:eastAsia="仿宋_GB2312" w:cs="Times New Roman"/>
          <w:sz w:val="32"/>
          <w:szCs w:val="28"/>
          <w:highlight w:val="none"/>
          <w:lang w:val="en-US" w:eastAsia="zh-CN"/>
        </w:rPr>
        <w:t>1.</w:t>
      </w:r>
      <w:r>
        <w:rPr>
          <w:rFonts w:hint="eastAsia" w:eastAsia="仿宋_GB2312" w:cs="Times New Roman"/>
          <w:sz w:val="32"/>
          <w:szCs w:val="28"/>
          <w:highlight w:val="none"/>
          <w:lang w:val="en-US" w:eastAsia="zh-CN"/>
        </w:rPr>
        <w:t>办公</w:t>
      </w:r>
      <w:r>
        <w:rPr>
          <w:rFonts w:hint="eastAsia" w:ascii="Times New Roman" w:hAnsi="Times New Roman" w:eastAsia="仿宋_GB2312" w:cs="Times New Roman"/>
          <w:sz w:val="32"/>
          <w:szCs w:val="28"/>
          <w:highlight w:val="none"/>
        </w:rPr>
        <w:t>场地需要在</w:t>
      </w:r>
      <w:r>
        <w:rPr>
          <w:rFonts w:hint="eastAsia" w:eastAsia="仿宋_GB2312" w:cs="Times New Roman"/>
          <w:sz w:val="32"/>
          <w:szCs w:val="28"/>
          <w:highlight w:val="none"/>
          <w:lang w:val="en-US" w:eastAsia="zh-CN"/>
        </w:rPr>
        <w:t>机房模块1和机房模块2</w:t>
      </w:r>
      <w:r>
        <w:rPr>
          <w:rFonts w:hint="eastAsia" w:ascii="Times New Roman" w:hAnsi="Times New Roman" w:eastAsia="仿宋_GB2312" w:cs="Times New Roman"/>
          <w:sz w:val="32"/>
          <w:szCs w:val="28"/>
          <w:highlight w:val="none"/>
        </w:rPr>
        <w:t>附近。</w:t>
      </w:r>
    </w:p>
    <w:p w14:paraId="373C85D7">
      <w:pPr>
        <w:spacing w:line="560" w:lineRule="exact"/>
        <w:ind w:firstLine="640" w:firstLineChars="200"/>
        <w:jc w:val="left"/>
        <w:rPr>
          <w:rFonts w:hint="eastAsia" w:ascii="Times New Roman" w:hAnsi="Times New Roman" w:eastAsia="仿宋_GB2312" w:cs="Times New Roman"/>
          <w:sz w:val="32"/>
          <w:szCs w:val="28"/>
          <w:highlight w:val="none"/>
        </w:rPr>
      </w:pPr>
      <w:r>
        <w:rPr>
          <w:rFonts w:hint="eastAsia" w:hAnsi="Times New Roman" w:eastAsia="仿宋_GB2312" w:cs="Times New Roman"/>
          <w:sz w:val="32"/>
          <w:szCs w:val="28"/>
          <w:highlight w:val="none"/>
          <w:lang w:val="en-US" w:eastAsia="zh-CN"/>
        </w:rPr>
        <w:t>2.</w:t>
      </w:r>
      <w:r>
        <w:rPr>
          <w:rFonts w:hint="eastAsia" w:eastAsia="仿宋_GB2312" w:cs="Times New Roman"/>
          <w:sz w:val="32"/>
          <w:szCs w:val="28"/>
          <w:highlight w:val="none"/>
          <w:lang w:val="en-US" w:eastAsia="zh-CN"/>
        </w:rPr>
        <w:t>办公场地</w:t>
      </w:r>
      <w:r>
        <w:rPr>
          <w:rFonts w:hint="eastAsia" w:ascii="Times New Roman" w:hAnsi="Times New Roman" w:eastAsia="仿宋_GB2312" w:cs="Times New Roman"/>
          <w:sz w:val="32"/>
          <w:szCs w:val="28"/>
          <w:highlight w:val="none"/>
        </w:rPr>
        <w:t>与其他客户或功能区进行物理隔离。设置专用门禁系统，未经我行授权不得入内。</w:t>
      </w:r>
    </w:p>
    <w:p w14:paraId="77E72A1A">
      <w:pPr>
        <w:spacing w:line="560" w:lineRule="exact"/>
        <w:ind w:firstLine="640" w:firstLineChars="200"/>
        <w:jc w:val="left"/>
        <w:rPr>
          <w:rFonts w:hint="eastAsia" w:eastAsia="仿宋_GB2312"/>
          <w:sz w:val="32"/>
          <w:szCs w:val="28"/>
        </w:rPr>
      </w:pPr>
      <w:r>
        <w:rPr>
          <w:rFonts w:hint="eastAsia" w:hAnsi="Times New Roman" w:eastAsia="仿宋_GB2312" w:cs="Times New Roman"/>
          <w:sz w:val="32"/>
          <w:szCs w:val="28"/>
          <w:highlight w:val="none"/>
          <w:lang w:val="en-US" w:eastAsia="zh-CN"/>
        </w:rPr>
        <w:t>3.</w:t>
      </w:r>
      <w:r>
        <w:rPr>
          <w:rFonts w:hint="eastAsia" w:ascii="Times New Roman" w:hAnsi="Times New Roman" w:eastAsia="仿宋_GB2312" w:cs="Times New Roman"/>
          <w:sz w:val="32"/>
          <w:szCs w:val="28"/>
          <w:highlight w:val="none"/>
        </w:rPr>
        <w:t>办公区域：提供区域独立的办公区域，未经</w:t>
      </w:r>
      <w:r>
        <w:rPr>
          <w:rFonts w:hint="eastAsia" w:eastAsia="仿宋_GB2312" w:cs="Times New Roman"/>
          <w:sz w:val="32"/>
          <w:szCs w:val="28"/>
          <w:highlight w:val="none"/>
          <w:lang w:eastAsia="zh-CN"/>
        </w:rPr>
        <w:t>我行</w:t>
      </w:r>
      <w:r>
        <w:rPr>
          <w:rFonts w:hint="eastAsia" w:ascii="Times New Roman" w:hAnsi="Times New Roman" w:eastAsia="仿宋_GB2312" w:cs="Times New Roman"/>
          <w:sz w:val="32"/>
          <w:szCs w:val="28"/>
          <w:highlight w:val="none"/>
        </w:rPr>
        <w:t>授权不得随意进出。办公区域</w:t>
      </w:r>
      <w:r>
        <w:rPr>
          <w:rFonts w:hint="eastAsia" w:eastAsia="仿宋_GB2312" w:cs="Times New Roman"/>
          <w:sz w:val="32"/>
          <w:szCs w:val="28"/>
          <w:highlight w:val="none"/>
          <w:lang w:val="en-US" w:eastAsia="zh-CN"/>
        </w:rPr>
        <w:t>使用面积</w:t>
      </w:r>
      <w:r>
        <w:rPr>
          <w:rFonts w:hint="eastAsia" w:hAnsi="Times New Roman" w:eastAsia="仿宋_GB2312" w:cs="Times New Roman"/>
          <w:sz w:val="32"/>
          <w:szCs w:val="28"/>
          <w:highlight w:val="none"/>
          <w:lang w:val="en-US" w:eastAsia="zh-CN"/>
        </w:rPr>
        <w:t>不低于</w:t>
      </w:r>
      <w:r>
        <w:rPr>
          <w:rFonts w:hint="eastAsia" w:eastAsia="仿宋_GB2312" w:cs="Times New Roman"/>
          <w:sz w:val="32"/>
          <w:szCs w:val="28"/>
          <w:highlight w:val="none"/>
          <w:lang w:val="en-US" w:eastAsia="zh-CN"/>
        </w:rPr>
        <w:t>100</w:t>
      </w:r>
      <w:r>
        <w:rPr>
          <w:rFonts w:hint="eastAsia" w:ascii="Times New Roman" w:hAnsi="Times New Roman" w:eastAsia="仿宋_GB2312" w:cs="Times New Roman"/>
          <w:sz w:val="32"/>
          <w:szCs w:val="28"/>
          <w:highlight w:val="none"/>
        </w:rPr>
        <w:t>平</w:t>
      </w:r>
      <w:r>
        <w:rPr>
          <w:rFonts w:hint="eastAsia" w:eastAsia="仿宋_GB2312" w:cs="Times New Roman"/>
          <w:sz w:val="32"/>
          <w:szCs w:val="28"/>
          <w:highlight w:val="none"/>
          <w:lang w:eastAsia="zh-CN"/>
        </w:rPr>
        <w:t>方</w:t>
      </w:r>
      <w:r>
        <w:rPr>
          <w:rFonts w:hint="eastAsia" w:ascii="Times New Roman" w:hAnsi="Times New Roman" w:eastAsia="仿宋_GB2312" w:cs="Times New Roman"/>
          <w:sz w:val="32"/>
          <w:szCs w:val="28"/>
          <w:highlight w:val="none"/>
        </w:rPr>
        <w:t>米</w:t>
      </w:r>
      <w:r>
        <w:rPr>
          <w:rFonts w:hint="eastAsia" w:ascii="Times New Roman" w:hAnsi="Times New Roman" w:eastAsia="仿宋_GB2312" w:cs="Times New Roman"/>
          <w:sz w:val="32"/>
          <w:szCs w:val="28"/>
          <w:highlight w:val="none"/>
          <w:lang w:val="en-US" w:eastAsia="zh-CN"/>
        </w:rPr>
        <w:t>，</w:t>
      </w:r>
      <w:r>
        <w:rPr>
          <w:rFonts w:hint="eastAsia" w:ascii="Times New Roman" w:hAnsi="Times New Roman" w:eastAsia="仿宋_GB2312" w:cs="Times New Roman"/>
          <w:sz w:val="32"/>
          <w:szCs w:val="28"/>
          <w:highlight w:val="none"/>
        </w:rPr>
        <w:t>供我行员工进行现场办公，</w:t>
      </w:r>
      <w:r>
        <w:rPr>
          <w:rFonts w:hint="eastAsia" w:hAnsi="Times New Roman" w:eastAsia="仿宋_GB2312" w:cs="Times New Roman"/>
          <w:sz w:val="32"/>
          <w:szCs w:val="28"/>
          <w:highlight w:val="none"/>
          <w:lang w:val="en-US" w:eastAsia="zh-CN"/>
        </w:rPr>
        <w:t>并</w:t>
      </w:r>
      <w:r>
        <w:rPr>
          <w:rFonts w:hint="eastAsia" w:ascii="Times New Roman" w:hAnsi="Times New Roman" w:eastAsia="仿宋_GB2312" w:cs="Times New Roman"/>
          <w:sz w:val="32"/>
          <w:szCs w:val="28"/>
          <w:highlight w:val="none"/>
          <w:lang w:val="en-US" w:eastAsia="zh-CN"/>
        </w:rPr>
        <w:t>设置门禁</w:t>
      </w:r>
      <w:r>
        <w:rPr>
          <w:rFonts w:hint="eastAsia" w:ascii="Times New Roman" w:hAnsi="Times New Roman" w:eastAsia="仿宋_GB2312" w:cs="Times New Roman"/>
          <w:sz w:val="32"/>
          <w:szCs w:val="28"/>
          <w:highlight w:val="none"/>
        </w:rPr>
        <w:t>。办公区域配备</w:t>
      </w:r>
      <w:r>
        <w:rPr>
          <w:rFonts w:hint="eastAsia" w:hAnsi="Times New Roman" w:eastAsia="仿宋_GB2312" w:cs="Times New Roman"/>
          <w:sz w:val="32"/>
          <w:szCs w:val="28"/>
          <w:highlight w:val="none"/>
          <w:lang w:val="en-US" w:eastAsia="zh-CN"/>
        </w:rPr>
        <w:t>不少于</w:t>
      </w:r>
      <w:r>
        <w:rPr>
          <w:rFonts w:hint="eastAsia" w:eastAsia="仿宋_GB2312" w:cs="Times New Roman"/>
          <w:sz w:val="32"/>
          <w:szCs w:val="28"/>
          <w:highlight w:val="none"/>
          <w:lang w:val="en-US" w:eastAsia="zh-CN"/>
        </w:rPr>
        <w:t>20</w:t>
      </w:r>
      <w:r>
        <w:rPr>
          <w:rFonts w:hint="eastAsia" w:ascii="Times New Roman" w:hAnsi="Times New Roman" w:eastAsia="仿宋_GB2312" w:cs="Times New Roman"/>
          <w:sz w:val="32"/>
          <w:szCs w:val="28"/>
          <w:highlight w:val="none"/>
        </w:rPr>
        <w:t>个办公工位的办公家具。</w:t>
      </w:r>
    </w:p>
    <w:p w14:paraId="77421BF7">
      <w:pPr>
        <w:pStyle w:val="8"/>
        <w:adjustRightInd w:val="0"/>
        <w:spacing w:before="0" w:beforeLines="0" w:after="0" w:afterLines="0" w:line="560" w:lineRule="exact"/>
        <w:ind w:firstLine="640" w:firstLineChars="200"/>
        <w:jc w:val="left"/>
        <w:textAlignment w:val="baseline"/>
        <w:outlineLvl w:val="1"/>
        <w:rPr>
          <w:rFonts w:hint="eastAsia" w:ascii="Times New Roman" w:hAnsi="Times New Roman" w:eastAsia="仿宋_GB2312" w:cs="Times New Roman"/>
          <w:b w:val="0"/>
          <w:bCs w:val="0"/>
          <w:color w:val="000000" w:themeColor="text1"/>
          <w:sz w:val="32"/>
          <w:szCs w:val="28"/>
          <w14:textFill>
            <w14:solidFill>
              <w14:schemeClr w14:val="tx1"/>
            </w14:solidFill>
          </w14:textFill>
        </w:rPr>
      </w:pPr>
      <w:r>
        <w:rPr>
          <w:rFonts w:hint="eastAsia" w:ascii="Times New Roman" w:hAnsi="Times New Roman" w:eastAsia="仿宋_GB2312" w:cs="Times New Roman"/>
          <w:b w:val="0"/>
          <w:bCs w:val="0"/>
          <w:color w:val="000000" w:themeColor="text1"/>
          <w:sz w:val="32"/>
          <w:szCs w:val="28"/>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28"/>
          <w:lang w:val="en-US" w:eastAsia="zh-CN"/>
          <w14:textFill>
            <w14:solidFill>
              <w14:schemeClr w14:val="tx1"/>
            </w14:solidFill>
          </w14:textFill>
        </w:rPr>
        <w:t>十）</w:t>
      </w:r>
      <w:r>
        <w:rPr>
          <w:rFonts w:hint="eastAsia" w:ascii="Times New Roman" w:hAnsi="Times New Roman" w:eastAsia="仿宋_GB2312" w:cs="Times New Roman"/>
          <w:b w:val="0"/>
          <w:bCs w:val="0"/>
          <w:color w:val="000000" w:themeColor="text1"/>
          <w:sz w:val="32"/>
          <w:szCs w:val="28"/>
          <w:lang w:eastAsia="zh-CN"/>
          <w14:textFill>
            <w14:solidFill>
              <w14:schemeClr w14:val="tx1"/>
            </w14:solidFill>
          </w14:textFill>
        </w:rPr>
        <w:t>办公场地</w:t>
      </w:r>
      <w:r>
        <w:rPr>
          <w:rFonts w:hint="eastAsia" w:ascii="Times New Roman" w:hAnsi="Times New Roman" w:eastAsia="仿宋_GB2312" w:cs="Times New Roman"/>
          <w:b w:val="0"/>
          <w:bCs w:val="0"/>
          <w:color w:val="000000" w:themeColor="text1"/>
          <w:sz w:val="32"/>
          <w:szCs w:val="28"/>
          <w:lang w:val="en-US" w:eastAsia="zh-CN"/>
          <w14:textFill>
            <w14:solidFill>
              <w14:schemeClr w14:val="tx1"/>
            </w14:solidFill>
          </w14:textFill>
        </w:rPr>
        <w:t>服务</w:t>
      </w:r>
      <w:r>
        <w:rPr>
          <w:rFonts w:hint="eastAsia" w:ascii="Times New Roman" w:hAnsi="Times New Roman" w:eastAsia="仿宋_GB2312" w:cs="Times New Roman"/>
          <w:b w:val="0"/>
          <w:bCs w:val="0"/>
          <w:color w:val="000000" w:themeColor="text1"/>
          <w:sz w:val="32"/>
          <w:szCs w:val="28"/>
          <w:lang w:eastAsia="zh-CN"/>
          <w14:textFill>
            <w14:solidFill>
              <w14:schemeClr w14:val="tx1"/>
            </w14:solidFill>
          </w14:textFill>
        </w:rPr>
        <w:t>要求。</w:t>
      </w:r>
    </w:p>
    <w:p w14:paraId="209A76EA">
      <w:pPr>
        <w:spacing w:line="560" w:lineRule="exact"/>
        <w:ind w:firstLine="640" w:firstLineChars="200"/>
        <w:jc w:val="left"/>
        <w:rPr>
          <w:rFonts w:hint="eastAsia"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lang w:val="en-US" w:eastAsia="zh-CN"/>
        </w:rPr>
        <w:t>1.</w:t>
      </w:r>
      <w:r>
        <w:rPr>
          <w:rFonts w:hint="eastAsia" w:ascii="Times New Roman" w:hAnsi="Times New Roman" w:eastAsia="仿宋_GB2312" w:cs="Times New Roman"/>
          <w:color w:val="auto"/>
          <w:sz w:val="32"/>
          <w:szCs w:val="28"/>
        </w:rPr>
        <w:t>每个工位配置1个以上超五类布线端口连通机房场地和1条语音电话线路。</w:t>
      </w:r>
    </w:p>
    <w:p w14:paraId="6580BD81">
      <w:pPr>
        <w:spacing w:line="560" w:lineRule="exact"/>
        <w:ind w:firstLine="640" w:firstLineChars="200"/>
        <w:jc w:val="left"/>
        <w:rPr>
          <w:rFonts w:hint="eastAsia" w:ascii="Times New Roman" w:hAnsi="Times New Roman" w:eastAsia="仿宋_GB2312" w:cs="Times New Roman"/>
          <w:color w:val="auto"/>
          <w:sz w:val="32"/>
          <w:szCs w:val="28"/>
        </w:rPr>
      </w:pPr>
      <w:r>
        <w:rPr>
          <w:rFonts w:hint="eastAsia" w:eastAsia="仿宋_GB2312" w:cs="Times New Roman"/>
          <w:color w:val="auto"/>
          <w:sz w:val="32"/>
          <w:szCs w:val="28"/>
          <w:lang w:val="en-US" w:eastAsia="zh-CN"/>
        </w:rPr>
        <w:t>2</w:t>
      </w:r>
      <w:r>
        <w:rPr>
          <w:rFonts w:hint="eastAsia" w:ascii="Times New Roman" w:hAnsi="Times New Roman" w:eastAsia="仿宋_GB2312" w:cs="Times New Roman"/>
          <w:color w:val="auto"/>
          <w:sz w:val="32"/>
          <w:szCs w:val="28"/>
          <w:lang w:val="en-US" w:eastAsia="zh-CN"/>
        </w:rPr>
        <w:t>.</w:t>
      </w:r>
      <w:r>
        <w:rPr>
          <w:rFonts w:hint="eastAsia" w:ascii="Times New Roman" w:hAnsi="Times New Roman" w:eastAsia="仿宋_GB2312" w:cs="Times New Roman"/>
          <w:color w:val="auto"/>
          <w:sz w:val="32"/>
          <w:szCs w:val="28"/>
        </w:rPr>
        <w:t>办公场支持7×24小时办公</w:t>
      </w:r>
      <w:r>
        <w:rPr>
          <w:rFonts w:hint="eastAsia" w:eastAsia="仿宋_GB2312" w:cs="Times New Roman"/>
          <w:color w:val="auto"/>
          <w:sz w:val="32"/>
          <w:szCs w:val="28"/>
          <w:lang w:eastAsia="zh-CN"/>
        </w:rPr>
        <w:t>、</w:t>
      </w:r>
      <w:r>
        <w:rPr>
          <w:rFonts w:hint="eastAsia" w:ascii="Times New Roman" w:hAnsi="Times New Roman" w:eastAsia="仿宋_GB2312" w:cs="Times New Roman"/>
          <w:color w:val="auto"/>
          <w:sz w:val="32"/>
          <w:szCs w:val="28"/>
        </w:rPr>
        <w:t>中央空调和集中供暖。</w:t>
      </w:r>
    </w:p>
    <w:p w14:paraId="6FD70E57">
      <w:pPr>
        <w:spacing w:line="560" w:lineRule="exact"/>
        <w:ind w:firstLine="640" w:firstLineChars="200"/>
        <w:jc w:val="left"/>
        <w:rPr>
          <w:rFonts w:hint="eastAsia" w:ascii="Times New Roman" w:hAnsi="Times New Roman" w:eastAsia="仿宋_GB2312" w:cs="Times New Roman"/>
          <w:color w:val="auto"/>
          <w:sz w:val="32"/>
          <w:szCs w:val="28"/>
        </w:rPr>
      </w:pPr>
      <w:r>
        <w:rPr>
          <w:rFonts w:hint="eastAsia" w:eastAsia="仿宋_GB2312" w:cs="Times New Roman"/>
          <w:color w:val="auto"/>
          <w:sz w:val="32"/>
          <w:szCs w:val="28"/>
          <w:lang w:val="en-US" w:eastAsia="zh-CN"/>
        </w:rPr>
        <w:t>3</w:t>
      </w:r>
      <w:r>
        <w:rPr>
          <w:rFonts w:hint="eastAsia" w:ascii="Times New Roman" w:hAnsi="Times New Roman" w:eastAsia="仿宋_GB2312" w:cs="Times New Roman"/>
          <w:color w:val="auto"/>
          <w:sz w:val="32"/>
          <w:szCs w:val="28"/>
          <w:lang w:val="en-US" w:eastAsia="zh-CN"/>
        </w:rPr>
        <w:t>.</w:t>
      </w:r>
      <w:r>
        <w:rPr>
          <w:rFonts w:hint="eastAsia" w:ascii="Times New Roman" w:hAnsi="Times New Roman" w:eastAsia="仿宋_GB2312" w:cs="Times New Roman"/>
          <w:color w:val="auto"/>
          <w:sz w:val="32"/>
          <w:szCs w:val="28"/>
        </w:rPr>
        <w:t>办公场地外围通道应设置闭路电视监控系统，以监控办公场地人员进出情况。视频资料能够满足1个月的保存要求。</w:t>
      </w:r>
    </w:p>
    <w:p w14:paraId="32946A88">
      <w:pPr>
        <w:spacing w:line="560" w:lineRule="exact"/>
        <w:ind w:firstLine="640" w:firstLineChars="200"/>
        <w:jc w:val="left"/>
        <w:rPr>
          <w:rFonts w:hint="eastAsia" w:ascii="Times New Roman" w:hAnsi="Times New Roman" w:eastAsia="仿宋_GB2312" w:cs="Times New Roman"/>
          <w:color w:val="auto"/>
          <w:sz w:val="32"/>
          <w:szCs w:val="28"/>
        </w:rPr>
      </w:pPr>
      <w:r>
        <w:rPr>
          <w:rFonts w:hint="eastAsia" w:eastAsia="仿宋_GB2312" w:cs="Times New Roman"/>
          <w:color w:val="auto"/>
          <w:sz w:val="32"/>
          <w:szCs w:val="28"/>
          <w:lang w:val="en-US" w:eastAsia="zh-CN"/>
        </w:rPr>
        <w:t>4</w:t>
      </w:r>
      <w:r>
        <w:rPr>
          <w:rFonts w:hint="eastAsia" w:ascii="Times New Roman" w:hAnsi="Times New Roman" w:eastAsia="仿宋_GB2312" w:cs="Times New Roman"/>
          <w:color w:val="auto"/>
          <w:sz w:val="32"/>
          <w:szCs w:val="28"/>
          <w:lang w:val="en-US" w:eastAsia="zh-CN"/>
        </w:rPr>
        <w:t>.</w:t>
      </w:r>
      <w:r>
        <w:rPr>
          <w:rFonts w:hint="eastAsia" w:ascii="Times New Roman" w:hAnsi="Times New Roman" w:eastAsia="仿宋_GB2312" w:cs="Times New Roman"/>
          <w:color w:val="auto"/>
          <w:sz w:val="32"/>
          <w:szCs w:val="28"/>
        </w:rPr>
        <w:t>提供办公场地内照明、空调、消防等设施的维护、维修。</w:t>
      </w:r>
    </w:p>
    <w:p w14:paraId="4BA3861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color w:val="auto"/>
          <w:sz w:val="32"/>
          <w:szCs w:val="28"/>
        </w:rPr>
      </w:pPr>
      <w:r>
        <w:rPr>
          <w:rFonts w:hint="eastAsia" w:eastAsia="仿宋_GB2312" w:cs="Times New Roman"/>
          <w:color w:val="auto"/>
          <w:sz w:val="32"/>
          <w:szCs w:val="28"/>
          <w:lang w:val="en-US" w:eastAsia="zh-CN"/>
        </w:rPr>
        <w:t>5</w:t>
      </w:r>
      <w:r>
        <w:rPr>
          <w:rFonts w:hint="eastAsia" w:ascii="Times New Roman" w:hAnsi="Times New Roman" w:eastAsia="仿宋_GB2312" w:cs="Times New Roman"/>
          <w:color w:val="auto"/>
          <w:sz w:val="32"/>
          <w:szCs w:val="28"/>
          <w:lang w:val="en-US" w:eastAsia="zh-CN"/>
        </w:rPr>
        <w:t>.</w:t>
      </w:r>
      <w:r>
        <w:rPr>
          <w:rFonts w:hint="eastAsia" w:ascii="Times New Roman" w:hAnsi="Times New Roman" w:eastAsia="仿宋_GB2312" w:cs="Times New Roman"/>
          <w:color w:val="auto"/>
          <w:sz w:val="32"/>
          <w:szCs w:val="28"/>
        </w:rPr>
        <w:t>为办公场地提供物业服务，包括保洁、维护维修等。</w:t>
      </w:r>
    </w:p>
    <w:p w14:paraId="567BB18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color w:val="auto"/>
          <w:sz w:val="32"/>
          <w:szCs w:val="28"/>
        </w:rPr>
      </w:pPr>
      <w:r>
        <w:rPr>
          <w:rFonts w:hint="eastAsia" w:eastAsia="仿宋_GB2312" w:cs="Times New Roman"/>
          <w:color w:val="auto"/>
          <w:sz w:val="32"/>
          <w:szCs w:val="28"/>
          <w:lang w:val="en-US" w:eastAsia="zh-CN"/>
        </w:rPr>
        <w:t>6</w:t>
      </w:r>
      <w:r>
        <w:rPr>
          <w:rFonts w:hint="eastAsia" w:ascii="Times New Roman" w:hAnsi="Times New Roman" w:eastAsia="仿宋_GB2312" w:cs="Times New Roman"/>
          <w:color w:val="auto"/>
          <w:sz w:val="32"/>
          <w:szCs w:val="28"/>
          <w:lang w:val="en-US" w:eastAsia="zh-CN"/>
        </w:rPr>
        <w:t>.</w:t>
      </w:r>
      <w:r>
        <w:rPr>
          <w:rFonts w:hint="eastAsia" w:ascii="Times New Roman" w:hAnsi="Times New Roman" w:eastAsia="仿宋_GB2312" w:cs="Times New Roman"/>
          <w:color w:val="auto"/>
          <w:sz w:val="32"/>
          <w:szCs w:val="28"/>
        </w:rPr>
        <w:t>办公场地内应覆盖国内主要的运营商通讯信号，且信号质量清晰。</w:t>
      </w:r>
    </w:p>
    <w:p w14:paraId="2656FF6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rPr>
      </w:pPr>
      <w:r>
        <w:rPr>
          <w:rFonts w:hint="eastAsia" w:eastAsia="仿宋_GB2312" w:cs="Times New Roman"/>
          <w:color w:val="auto"/>
          <w:sz w:val="32"/>
          <w:szCs w:val="28"/>
          <w:lang w:val="en-US" w:eastAsia="zh-CN"/>
        </w:rPr>
        <w:t>7</w:t>
      </w:r>
      <w:r>
        <w:rPr>
          <w:rFonts w:hint="eastAsia" w:ascii="Times New Roman" w:hAnsi="Times New Roman" w:eastAsia="仿宋_GB2312" w:cs="Times New Roman"/>
          <w:color w:val="auto"/>
          <w:sz w:val="32"/>
          <w:szCs w:val="28"/>
          <w:lang w:val="en-US" w:eastAsia="zh-CN"/>
        </w:rPr>
        <w:t>.</w:t>
      </w:r>
      <w:r>
        <w:rPr>
          <w:rFonts w:hint="eastAsia" w:ascii="Times New Roman" w:hAnsi="Times New Roman" w:eastAsia="仿宋_GB2312" w:cs="Times New Roman"/>
          <w:color w:val="auto"/>
          <w:sz w:val="32"/>
          <w:szCs w:val="28"/>
        </w:rPr>
        <w:t>负责提供7×24小时饮用水</w:t>
      </w:r>
      <w:r>
        <w:rPr>
          <w:rFonts w:hint="eastAsia" w:eastAsia="仿宋_GB2312" w:cs="Times New Roman"/>
          <w:color w:val="auto"/>
          <w:sz w:val="32"/>
          <w:szCs w:val="28"/>
          <w:lang w:eastAsia="zh-CN"/>
        </w:rPr>
        <w:t>和生活用水</w:t>
      </w:r>
      <w:r>
        <w:rPr>
          <w:rFonts w:hint="eastAsia" w:ascii="Times New Roman" w:hAnsi="Times New Roman" w:eastAsia="仿宋_GB2312" w:cs="Times New Roman"/>
          <w:color w:val="auto"/>
          <w:sz w:val="32"/>
          <w:szCs w:val="28"/>
        </w:rPr>
        <w:t>。</w:t>
      </w:r>
    </w:p>
    <w:p w14:paraId="5547E4F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color w:val="auto"/>
          <w:sz w:val="32"/>
          <w:szCs w:val="28"/>
        </w:rPr>
      </w:pPr>
      <w:r>
        <w:rPr>
          <w:rFonts w:hint="eastAsia" w:eastAsia="仿宋_GB2312" w:cs="Times New Roman"/>
          <w:color w:val="auto"/>
          <w:sz w:val="32"/>
          <w:szCs w:val="28"/>
          <w:lang w:val="en-US" w:eastAsia="zh-CN"/>
        </w:rPr>
        <w:t>8</w:t>
      </w:r>
      <w:r>
        <w:rPr>
          <w:rFonts w:hint="eastAsia" w:ascii="Times New Roman" w:hAnsi="Times New Roman" w:eastAsia="仿宋_GB2312" w:cs="Times New Roman"/>
          <w:color w:val="auto"/>
          <w:sz w:val="32"/>
          <w:szCs w:val="28"/>
          <w:lang w:val="en-US" w:eastAsia="zh-CN"/>
        </w:rPr>
        <w:t>.</w:t>
      </w:r>
      <w:r>
        <w:rPr>
          <w:rFonts w:hint="eastAsia" w:ascii="Times New Roman" w:hAnsi="Times New Roman" w:eastAsia="仿宋_GB2312" w:cs="Times New Roman"/>
          <w:color w:val="auto"/>
          <w:sz w:val="32"/>
          <w:szCs w:val="28"/>
        </w:rPr>
        <w:t>园区具备提供餐食条件。</w:t>
      </w:r>
    </w:p>
    <w:p w14:paraId="4E07F283">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Times New Roman" w:hAnsi="Times New Roman" w:eastAsia="仿宋_GB2312" w:cs="Times New Roman"/>
          <w:b w:val="0"/>
          <w:bCs w:val="0"/>
          <w:color w:val="000000" w:themeColor="text1"/>
          <w:kern w:val="2"/>
          <w:sz w:val="32"/>
          <w:szCs w:val="28"/>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28"/>
          <w:lang w:val="en-US" w:eastAsia="zh-CN" w:bidi="ar-SA"/>
          <w14:textFill>
            <w14:solidFill>
              <w14:schemeClr w14:val="tx1"/>
            </w14:solidFill>
          </w14:textFill>
        </w:rPr>
        <w:t>（十一）裸光纤使用服务。</w:t>
      </w:r>
    </w:p>
    <w:p w14:paraId="6E34E86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1.延续使用2根不同路由的4芯裸光纤。</w:t>
      </w:r>
    </w:p>
    <w:p w14:paraId="38B483F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通信地址为北京市朝阳区裕民中路乙3号A座至北京市海淀区聚海路中国建设银行稻香湖数据中心西区F栋416。</w:t>
      </w:r>
    </w:p>
    <w:p w14:paraId="76CA616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28"/>
          <w:lang w:eastAsia="zh-CN"/>
        </w:rPr>
      </w:pPr>
      <w:r>
        <w:rPr>
          <w:rFonts w:hint="eastAsia" w:ascii="仿宋_GB2312" w:hAnsi="仿宋_GB2312" w:eastAsia="仿宋_GB2312" w:cs="仿宋_GB2312"/>
          <w:color w:val="auto"/>
          <w:sz w:val="32"/>
          <w:szCs w:val="28"/>
          <w:lang w:val="en-US" w:eastAsia="zh-CN"/>
        </w:rPr>
        <w:t>2.</w:t>
      </w:r>
      <w:r>
        <w:rPr>
          <w:rFonts w:hint="eastAsia" w:ascii="仿宋_GB2312" w:hAnsi="仿宋_GB2312" w:eastAsia="仿宋_GB2312" w:cs="仿宋_GB2312"/>
          <w:color w:val="auto"/>
          <w:sz w:val="32"/>
          <w:szCs w:val="28"/>
        </w:rPr>
        <w:t>端到端链路衰耗要求</w:t>
      </w:r>
      <w:r>
        <w:rPr>
          <w:rFonts w:hint="eastAsia" w:ascii="仿宋_GB2312" w:hAnsi="仿宋_GB2312" w:eastAsia="仿宋_GB2312" w:cs="仿宋_GB2312"/>
          <w:color w:val="auto"/>
          <w:sz w:val="32"/>
          <w:szCs w:val="28"/>
          <w:lang w:val="en-US" w:eastAsia="zh-CN"/>
        </w:rPr>
        <w:t>小于30</w:t>
      </w:r>
      <w:r>
        <w:rPr>
          <w:rFonts w:hint="eastAsia" w:ascii="仿宋_GB2312" w:hAnsi="仿宋_GB2312" w:eastAsia="仿宋_GB2312" w:cs="仿宋_GB2312"/>
          <w:color w:val="auto"/>
          <w:sz w:val="32"/>
          <w:szCs w:val="28"/>
        </w:rPr>
        <w:t>dB</w:t>
      </w:r>
      <w:r>
        <w:rPr>
          <w:rFonts w:hint="eastAsia" w:ascii="仿宋_GB2312" w:hAnsi="仿宋_GB2312" w:eastAsia="仿宋_GB2312" w:cs="仿宋_GB2312"/>
          <w:color w:val="auto"/>
          <w:sz w:val="32"/>
          <w:szCs w:val="28"/>
          <w:lang w:eastAsia="zh-CN"/>
        </w:rPr>
        <w:t>。</w:t>
      </w:r>
    </w:p>
    <w:p w14:paraId="770ECB5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28"/>
          <w:lang w:eastAsia="zh-CN"/>
        </w:rPr>
      </w:pPr>
      <w:r>
        <w:rPr>
          <w:rFonts w:hint="eastAsia" w:ascii="仿宋_GB2312" w:hAnsi="仿宋_GB2312" w:eastAsia="仿宋_GB2312" w:cs="仿宋_GB2312"/>
          <w:color w:val="auto"/>
          <w:sz w:val="32"/>
          <w:szCs w:val="28"/>
          <w:lang w:val="en-US" w:eastAsia="zh-CN"/>
        </w:rPr>
        <w:t>3.裸光纤年度</w:t>
      </w:r>
      <w:r>
        <w:rPr>
          <w:rFonts w:hint="eastAsia" w:ascii="仿宋_GB2312" w:hAnsi="仿宋_GB2312" w:eastAsia="仿宋_GB2312" w:cs="仿宋_GB2312"/>
          <w:color w:val="auto"/>
          <w:sz w:val="32"/>
          <w:szCs w:val="28"/>
        </w:rPr>
        <w:t>可用≥99.9</w:t>
      </w:r>
      <w:r>
        <w:rPr>
          <w:rFonts w:hint="eastAsia" w:ascii="仿宋_GB2312" w:hAnsi="仿宋_GB2312" w:eastAsia="仿宋_GB2312" w:cs="仿宋_GB2312"/>
          <w:color w:val="auto"/>
          <w:sz w:val="32"/>
          <w:szCs w:val="28"/>
          <w:lang w:val="en-US" w:eastAsia="zh-CN"/>
        </w:rPr>
        <w:t>9</w:t>
      </w:r>
      <w:r>
        <w:rPr>
          <w:rFonts w:hint="eastAsia" w:ascii="仿宋_GB2312" w:hAnsi="仿宋_GB2312" w:eastAsia="仿宋_GB2312" w:cs="仿宋_GB2312"/>
          <w:color w:val="auto"/>
          <w:sz w:val="32"/>
          <w:szCs w:val="28"/>
        </w:rPr>
        <w:t>%</w:t>
      </w:r>
      <w:r>
        <w:rPr>
          <w:rFonts w:hint="eastAsia" w:ascii="仿宋_GB2312" w:hAnsi="仿宋_GB2312" w:eastAsia="仿宋_GB2312" w:cs="仿宋_GB2312"/>
          <w:color w:val="auto"/>
          <w:sz w:val="32"/>
          <w:szCs w:val="28"/>
          <w:lang w:eastAsia="zh-CN"/>
        </w:rPr>
        <w:t>。</w:t>
      </w:r>
    </w:p>
    <w:p w14:paraId="34A11DB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color w:val="auto"/>
          <w:sz w:val="32"/>
          <w:szCs w:val="28"/>
          <w:lang w:val="en-US" w:eastAsia="zh-CN"/>
        </w:rPr>
        <w:t>（十二）安全演练及风险评估。</w:t>
      </w:r>
    </w:p>
    <w:p w14:paraId="4E2E634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color w:val="auto"/>
          <w:sz w:val="32"/>
          <w:szCs w:val="28"/>
          <w:lang w:val="en-US" w:eastAsia="zh-CN"/>
        </w:rPr>
        <w:t>1.服务商每年至少开展一次动力及消防安全演练，并提供演练报告。</w:t>
      </w:r>
    </w:p>
    <w:p w14:paraId="10400E4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color w:val="auto"/>
          <w:sz w:val="32"/>
          <w:szCs w:val="28"/>
          <w:lang w:val="en-US" w:eastAsia="zh-CN"/>
        </w:rPr>
        <w:t>2.服务商每年至少开展一次信息安全风险评估，并提供风险报告。</w:t>
      </w:r>
    </w:p>
    <w:p w14:paraId="2EC1145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highlight w:val="none"/>
          <w:lang w:val="en-US" w:eastAsia="zh-CN"/>
        </w:rPr>
      </w:pPr>
      <w:r>
        <w:rPr>
          <w:rFonts w:hint="eastAsia" w:ascii="仿宋_GB2312" w:hAnsi="仿宋_GB2312" w:eastAsia="仿宋_GB2312" w:cs="仿宋_GB2312"/>
          <w:color w:val="auto"/>
          <w:sz w:val="32"/>
          <w:szCs w:val="28"/>
          <w:lang w:val="en-US" w:eastAsia="zh-CN"/>
        </w:rPr>
        <w:t>（十三）服务商有义务配合我行提供针对机房及办公场地使用服务的监督及内外部监察、审计、报请等所需材料。</w:t>
      </w:r>
    </w:p>
    <w:bookmarkEnd w:id="9"/>
    <w:bookmarkEnd w:id="10"/>
    <w:bookmarkEnd w:id="11"/>
    <w:p w14:paraId="7B9B6D2D">
      <w:pPr>
        <w:pStyle w:val="8"/>
        <w:adjustRightInd w:val="0"/>
        <w:spacing w:before="0" w:beforeLines="0" w:after="0" w:afterLines="0" w:line="560" w:lineRule="exact"/>
        <w:ind w:firstLine="640" w:firstLineChars="200"/>
        <w:jc w:val="left"/>
        <w:textAlignment w:val="baseline"/>
        <w:outlineLvl w:val="0"/>
        <w:rPr>
          <w:rFonts w:ascii="Times New Roman" w:hAnsi="Times New Roman" w:eastAsia="黑体"/>
          <w:b w:val="0"/>
          <w:bCs w:val="0"/>
          <w:sz w:val="32"/>
          <w:highlight w:val="none"/>
        </w:rPr>
      </w:pPr>
      <w:bookmarkStart w:id="12" w:name="_Toc1526"/>
      <w:bookmarkStart w:id="13" w:name="_Toc11180"/>
      <w:bookmarkStart w:id="14" w:name="_Toc21596"/>
      <w:r>
        <w:rPr>
          <w:rFonts w:hint="eastAsia" w:ascii="Times New Roman" w:hAnsi="黑体" w:eastAsia="黑体"/>
          <w:b w:val="0"/>
          <w:bCs w:val="0"/>
          <w:sz w:val="32"/>
          <w:highlight w:val="none"/>
          <w:lang w:val="en-US" w:eastAsia="zh-CN"/>
        </w:rPr>
        <w:t>四</w:t>
      </w:r>
      <w:r>
        <w:rPr>
          <w:rFonts w:ascii="Times New Roman" w:hAnsi="黑体" w:eastAsia="黑体"/>
          <w:b w:val="0"/>
          <w:bCs w:val="0"/>
          <w:sz w:val="32"/>
          <w:highlight w:val="none"/>
        </w:rPr>
        <w:t>、</w:t>
      </w:r>
      <w:bookmarkEnd w:id="12"/>
      <w:bookmarkEnd w:id="13"/>
      <w:bookmarkEnd w:id="14"/>
      <w:r>
        <w:rPr>
          <w:rFonts w:hint="eastAsia" w:ascii="Times New Roman" w:hAnsi="黑体" w:eastAsia="黑体"/>
          <w:b w:val="0"/>
          <w:bCs w:val="0"/>
          <w:sz w:val="32"/>
          <w:highlight w:val="none"/>
        </w:rPr>
        <w:t>项目团队要求</w:t>
      </w:r>
    </w:p>
    <w:p w14:paraId="270AD48A">
      <w:pPr>
        <w:adjustRightIn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（一）服务商指定一名经验丰富的服务经理作为与我行的接口人，负责与我行之间进行信息传递、反馈、沟通。同时可以对服务商内部相关资源进行协调以满足项目需求。</w:t>
      </w:r>
    </w:p>
    <w:p w14:paraId="1DF53BAC">
      <w:pPr>
        <w:adjustRightIn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（二）服务商提供运维服务团队应具备网络、信息安全、电力、暖通、空调等相关管理工作的项目经验。</w:t>
      </w:r>
    </w:p>
    <w:p w14:paraId="230B6A17">
      <w:pPr>
        <w:pStyle w:val="8"/>
        <w:adjustRightInd w:val="0"/>
        <w:spacing w:before="0" w:beforeLines="0" w:after="0" w:afterLines="0" w:line="560" w:lineRule="exact"/>
        <w:ind w:firstLine="640" w:firstLineChars="200"/>
        <w:jc w:val="left"/>
        <w:textAlignment w:val="baseline"/>
        <w:outlineLvl w:val="0"/>
        <w:rPr>
          <w:rFonts w:ascii="Times New Roman" w:hAnsi="Times New Roman" w:eastAsia="黑体"/>
          <w:b w:val="0"/>
          <w:bCs w:val="0"/>
          <w:sz w:val="32"/>
        </w:rPr>
      </w:pPr>
      <w:bookmarkStart w:id="15" w:name="_Toc24162"/>
      <w:bookmarkStart w:id="16" w:name="_Toc15049"/>
      <w:bookmarkStart w:id="17" w:name="_Toc21831"/>
      <w:r>
        <w:rPr>
          <w:rFonts w:hint="eastAsia" w:ascii="Times New Roman" w:hAnsi="黑体" w:eastAsia="黑体"/>
          <w:b w:val="0"/>
          <w:bCs w:val="0"/>
          <w:sz w:val="32"/>
          <w:lang w:val="en-US" w:eastAsia="zh-CN"/>
        </w:rPr>
        <w:t>五</w:t>
      </w:r>
      <w:r>
        <w:rPr>
          <w:rFonts w:ascii="Times New Roman" w:hAnsi="黑体" w:eastAsia="黑体"/>
          <w:b w:val="0"/>
          <w:bCs w:val="0"/>
          <w:sz w:val="32"/>
        </w:rPr>
        <w:t>、</w:t>
      </w:r>
      <w:bookmarkEnd w:id="15"/>
      <w:bookmarkEnd w:id="16"/>
      <w:bookmarkEnd w:id="17"/>
      <w:r>
        <w:rPr>
          <w:rFonts w:hint="eastAsia" w:ascii="Times New Roman" w:hAnsi="黑体" w:eastAsia="黑体"/>
          <w:b w:val="0"/>
          <w:bCs w:val="0"/>
          <w:sz w:val="32"/>
        </w:rPr>
        <w:t>安全要求</w:t>
      </w:r>
    </w:p>
    <w:p w14:paraId="7378A0BF">
      <w:pPr>
        <w:adjustRightInd w:val="0"/>
        <w:spacing w:line="560" w:lineRule="exact"/>
        <w:ind w:firstLine="640" w:firstLineChars="200"/>
        <w:textAlignment w:val="baseline"/>
        <w:rPr>
          <w:rFonts w:hint="eastAsia" w:eastAsia="仿宋_GB2312"/>
          <w:sz w:val="32"/>
          <w:szCs w:val="22"/>
          <w:lang w:val="en-US" w:eastAsia="zh-CN"/>
        </w:rPr>
      </w:pPr>
      <w:r>
        <w:rPr>
          <w:rFonts w:hint="eastAsia" w:eastAsia="仿宋_GB2312"/>
          <w:sz w:val="32"/>
          <w:szCs w:val="22"/>
          <w:lang w:val="en-US" w:eastAsia="zh-CN"/>
        </w:rPr>
        <w:t>服务商必须保证所提供的技术人员能够严格遵守各项规章制度，主要包括但不限于以下内容：</w:t>
      </w:r>
    </w:p>
    <w:p w14:paraId="51F5C031">
      <w:pPr>
        <w:adjustRightInd w:val="0"/>
        <w:spacing w:line="560" w:lineRule="exact"/>
        <w:ind w:firstLine="640" w:firstLineChars="200"/>
        <w:textAlignment w:val="baseline"/>
        <w:rPr>
          <w:rFonts w:hint="eastAsia" w:eastAsia="仿宋_GB2312"/>
          <w:sz w:val="32"/>
          <w:szCs w:val="22"/>
          <w:lang w:val="en-US" w:eastAsia="zh-CN"/>
        </w:rPr>
      </w:pPr>
      <w:r>
        <w:rPr>
          <w:rFonts w:hint="eastAsia" w:eastAsia="仿宋_GB2312"/>
          <w:sz w:val="32"/>
          <w:szCs w:val="22"/>
          <w:lang w:val="en-US" w:eastAsia="zh-CN"/>
        </w:rPr>
        <w:t>1.法律合规方面，服务商应有效规避实施过程中带来的法律风险。</w:t>
      </w:r>
    </w:p>
    <w:p w14:paraId="71EE5AF7">
      <w:pPr>
        <w:adjustRightInd w:val="0"/>
        <w:spacing w:line="560" w:lineRule="exact"/>
        <w:ind w:firstLine="640" w:firstLineChars="200"/>
        <w:textAlignment w:val="baseline"/>
        <w:rPr>
          <w:rFonts w:hint="eastAsia" w:eastAsia="仿宋_GB2312"/>
          <w:sz w:val="32"/>
          <w:szCs w:val="22"/>
          <w:lang w:val="en-US" w:eastAsia="zh-CN"/>
        </w:rPr>
      </w:pPr>
      <w:r>
        <w:rPr>
          <w:rFonts w:hint="eastAsia" w:eastAsia="仿宋_GB2312"/>
          <w:sz w:val="32"/>
          <w:szCs w:val="22"/>
          <w:lang w:val="en-US" w:eastAsia="zh-CN"/>
        </w:rPr>
        <w:t>2.在信息保密方面，服务商应有效规避因技术实施人员导致的银行信息（如业务数据和商务信息等）泄漏风险</w:t>
      </w:r>
    </w:p>
    <w:p w14:paraId="637D5D27">
      <w:pPr>
        <w:adjustRightInd w:val="0"/>
        <w:spacing w:line="560" w:lineRule="exact"/>
        <w:ind w:firstLine="640" w:firstLineChars="200"/>
        <w:textAlignment w:val="baseline"/>
        <w:rPr>
          <w:rFonts w:hint="eastAsia" w:eastAsia="仿宋_GB2312"/>
          <w:sz w:val="32"/>
          <w:szCs w:val="22"/>
          <w:lang w:val="en-US" w:eastAsia="zh-CN"/>
        </w:rPr>
      </w:pPr>
      <w:r>
        <w:rPr>
          <w:rFonts w:hint="eastAsia" w:eastAsia="仿宋_GB2312"/>
          <w:sz w:val="32"/>
          <w:szCs w:val="22"/>
          <w:lang w:val="en-US" w:eastAsia="zh-CN"/>
        </w:rPr>
        <w:t>3.在生产安全方面，服务商应严格规避因技术实施人员操作不当，导致的银行系统出现安全性和稳定性风险事件。</w:t>
      </w:r>
    </w:p>
    <w:p w14:paraId="2F141E73">
      <w:pPr>
        <w:adjustRightInd w:val="0"/>
        <w:spacing w:line="560" w:lineRule="exact"/>
        <w:ind w:firstLine="640" w:firstLineChars="200"/>
        <w:textAlignment w:val="baseline"/>
        <w:rPr>
          <w:rFonts w:hint="eastAsia" w:eastAsia="仿宋_GB2312"/>
          <w:sz w:val="32"/>
          <w:szCs w:val="22"/>
          <w:lang w:val="en-US" w:eastAsia="zh-CN"/>
        </w:rPr>
      </w:pPr>
      <w:r>
        <w:rPr>
          <w:rFonts w:hint="eastAsia" w:eastAsia="仿宋_GB2312"/>
          <w:sz w:val="32"/>
          <w:szCs w:val="22"/>
          <w:lang w:val="en-US" w:eastAsia="zh-CN"/>
        </w:rPr>
        <w:t>4.在安全审计方面，服务商应确保针对银行设备的相关操作留有纸质或视频记录。</w:t>
      </w:r>
    </w:p>
    <w:p w14:paraId="55964935">
      <w:pPr>
        <w:adjustRightInd w:val="0"/>
        <w:spacing w:line="560" w:lineRule="exact"/>
        <w:ind w:firstLine="640" w:firstLineChars="200"/>
        <w:textAlignment w:val="baseline"/>
        <w:rPr>
          <w:rFonts w:hint="eastAsia"/>
          <w:lang w:val="en-US" w:eastAsia="zh-CN"/>
        </w:rPr>
      </w:pPr>
      <w:r>
        <w:rPr>
          <w:rFonts w:hint="eastAsia" w:eastAsia="仿宋_GB2312"/>
          <w:sz w:val="32"/>
          <w:szCs w:val="22"/>
          <w:lang w:val="en-US" w:eastAsia="zh-CN"/>
        </w:rPr>
        <w:t>5.保密/知识产权要求，服务商对项目实施中涉及到的相关数据、资料、文档等具有保密的义务，并应按照相应保密规定执行。本项目所形成的数据成果归我行所有。未经我行同意，供应商不得以商业目的使用该资料或者开发和生产其他产品。</w:t>
      </w:r>
    </w:p>
    <w:p w14:paraId="237783F5">
      <w:pPr>
        <w:pStyle w:val="8"/>
        <w:adjustRightInd w:val="0"/>
        <w:spacing w:before="0" w:beforeLines="0" w:after="0" w:afterLines="0" w:line="560" w:lineRule="exact"/>
        <w:ind w:firstLine="640" w:firstLineChars="200"/>
        <w:jc w:val="left"/>
        <w:textAlignment w:val="baseline"/>
        <w:outlineLvl w:val="0"/>
        <w:rPr>
          <w:rFonts w:ascii="Times New Roman" w:hAnsi="黑体" w:eastAsia="黑体"/>
          <w:b w:val="0"/>
          <w:bCs w:val="0"/>
          <w:sz w:val="32"/>
          <w:highlight w:val="none"/>
        </w:rPr>
      </w:pPr>
      <w:bookmarkStart w:id="18" w:name="_Toc24817"/>
      <w:bookmarkStart w:id="19" w:name="_Toc15200"/>
      <w:bookmarkStart w:id="20" w:name="_Toc632"/>
      <w:bookmarkStart w:id="21" w:name="_Toc26810"/>
      <w:r>
        <w:rPr>
          <w:rFonts w:hint="eastAsia" w:ascii="Times New Roman" w:hAnsi="黑体" w:eastAsia="黑体"/>
          <w:b w:val="0"/>
          <w:bCs w:val="0"/>
          <w:sz w:val="32"/>
          <w:highlight w:val="none"/>
          <w:lang w:val="en-US" w:eastAsia="zh-CN"/>
        </w:rPr>
        <w:t>六</w:t>
      </w:r>
      <w:r>
        <w:rPr>
          <w:rFonts w:ascii="Times New Roman" w:hAnsi="黑体" w:eastAsia="黑体"/>
          <w:b w:val="0"/>
          <w:bCs w:val="0"/>
          <w:sz w:val="32"/>
          <w:highlight w:val="none"/>
        </w:rPr>
        <w:t>、</w:t>
      </w:r>
      <w:r>
        <w:rPr>
          <w:rFonts w:hint="eastAsia" w:ascii="Times New Roman" w:hAnsi="黑体" w:eastAsia="黑体"/>
          <w:b w:val="0"/>
          <w:bCs w:val="0"/>
          <w:sz w:val="32"/>
          <w:highlight w:val="none"/>
        </w:rPr>
        <w:t>交付或实施时间、地点</w:t>
      </w:r>
      <w:bookmarkEnd w:id="18"/>
      <w:bookmarkEnd w:id="19"/>
      <w:bookmarkEnd w:id="20"/>
      <w:bookmarkEnd w:id="21"/>
    </w:p>
    <w:p w14:paraId="63D9BD28">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22"/>
          <w:highlight w:val="none"/>
          <w:lang w:val="en-US" w:eastAsia="zh-CN"/>
        </w:rPr>
      </w:pPr>
      <w:bookmarkStart w:id="22" w:name="_Toc8242"/>
      <w:bookmarkStart w:id="23" w:name="_Toc26596"/>
      <w:bookmarkStart w:id="24" w:name="_Toc14134"/>
      <w:bookmarkStart w:id="25" w:name="_Toc29815"/>
      <w:r>
        <w:rPr>
          <w:rFonts w:hint="eastAsia" w:eastAsia="仿宋_GB2312"/>
          <w:sz w:val="32"/>
          <w:szCs w:val="22"/>
          <w:highlight w:val="none"/>
          <w:lang w:val="en-US" w:eastAsia="zh-CN"/>
        </w:rPr>
        <w:t>（一）项目周期：2026年7月4日至2029年6月30日。</w:t>
      </w:r>
    </w:p>
    <w:p w14:paraId="7F2BA8C4">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kern w:val="2"/>
          <w:sz w:val="32"/>
          <w:szCs w:val="22"/>
          <w:highlight w:val="none"/>
          <w:lang w:val="en-US" w:eastAsia="zh-CN" w:bidi="ar-SA"/>
        </w:rPr>
      </w:pPr>
      <w:r>
        <w:rPr>
          <w:rFonts w:hint="eastAsia" w:eastAsia="仿宋_GB2312"/>
          <w:sz w:val="32"/>
          <w:szCs w:val="22"/>
          <w:highlight w:val="none"/>
          <w:lang w:val="en-US" w:eastAsia="zh-CN"/>
        </w:rPr>
        <w:t>（二）服务地点：北京市朝阳区裕民中路乙3号。</w:t>
      </w:r>
    </w:p>
    <w:p w14:paraId="6E6DB5B7">
      <w:pPr>
        <w:pStyle w:val="8"/>
        <w:adjustRightInd w:val="0"/>
        <w:spacing w:before="0" w:beforeLines="0" w:after="0" w:afterLines="0" w:line="560" w:lineRule="exact"/>
        <w:ind w:firstLine="560" w:firstLineChars="200"/>
        <w:jc w:val="left"/>
        <w:textAlignment w:val="baseline"/>
        <w:outlineLvl w:val="0"/>
        <w:rPr>
          <w:rFonts w:ascii="Times New Roman" w:hAnsi="Times New Roman" w:eastAsia="黑体"/>
          <w:b w:val="0"/>
          <w:bCs w:val="0"/>
          <w:sz w:val="32"/>
          <w:highlight w:val="none"/>
        </w:rPr>
      </w:pPr>
      <w:r>
        <w:rPr>
          <w:rFonts w:hint="eastAsia" w:ascii="Times New Roman" w:hAnsi="黑体" w:eastAsia="黑体"/>
          <w:b w:val="0"/>
          <w:bCs w:val="0"/>
          <w:sz w:val="28"/>
          <w:szCs w:val="28"/>
          <w:highlight w:val="none"/>
          <w:lang w:val="en-US" w:eastAsia="zh-CN"/>
        </w:rPr>
        <w:t>七</w:t>
      </w:r>
      <w:r>
        <w:rPr>
          <w:rFonts w:ascii="Times New Roman" w:hAnsi="黑体" w:eastAsia="黑体"/>
          <w:b w:val="0"/>
          <w:bCs w:val="0"/>
          <w:sz w:val="28"/>
          <w:szCs w:val="28"/>
          <w:highlight w:val="none"/>
        </w:rPr>
        <w:t>、</w:t>
      </w:r>
      <w:bookmarkEnd w:id="22"/>
      <w:bookmarkEnd w:id="23"/>
      <w:bookmarkEnd w:id="24"/>
      <w:bookmarkEnd w:id="25"/>
      <w:r>
        <w:rPr>
          <w:rFonts w:hint="eastAsia" w:ascii="Times New Roman" w:hAnsi="黑体" w:eastAsia="黑体"/>
          <w:b w:val="0"/>
          <w:bCs w:val="0"/>
          <w:sz w:val="28"/>
          <w:szCs w:val="28"/>
          <w:highlight w:val="none"/>
        </w:rPr>
        <w:t>财务支付要求</w:t>
      </w:r>
    </w:p>
    <w:p w14:paraId="2CCB8A16">
      <w:pPr>
        <w:adjustRightInd w:val="0"/>
        <w:spacing w:line="560" w:lineRule="exact"/>
        <w:ind w:firstLine="640" w:firstLineChars="200"/>
        <w:textAlignment w:val="baseline"/>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1.本项目费用包括数据中心机房模块、办公场地使用及裸光纤使用费用。机房及场地使用过程中涉及的全部费用（包括水、电、物业等各项资源使用及服务）均已包含在内，我行不再单独支付。</w:t>
      </w:r>
    </w:p>
    <w:p w14:paraId="0AA3A7A4">
      <w:pPr>
        <w:adjustRightInd w:val="0"/>
        <w:spacing w:line="560" w:lineRule="exact"/>
        <w:ind w:firstLine="640" w:firstLineChars="200"/>
        <w:textAlignment w:val="baseline"/>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2.我行每6个月向服务商支付数据中心机房模块、办公场地使用费，以自然月为周期计费。服务商按缴费周期向我行提交《机房服务水平报告》，我行确认通过后，在收到服务商开具的增值税发票、账单明细后，向服务商支付数据中心机房模块、办公场地费用。</w:t>
      </w:r>
    </w:p>
    <w:p w14:paraId="31FD7410">
      <w:pPr>
        <w:adjustRightInd w:val="0"/>
        <w:spacing w:line="560" w:lineRule="exact"/>
        <w:ind w:firstLine="640" w:firstLineChars="200"/>
        <w:textAlignment w:val="baseline"/>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3.我行每6个月向服务商支付裸光纤使用费，以自然月为周期计费。服务商开具相应金额的增值税发票和账单明细，我行在收到服务商开具的正式发票和账单后，向服务商支付裸光纤费用。</w:t>
      </w:r>
    </w:p>
    <w:p w14:paraId="5DFB748D">
      <w:pPr>
        <w:adjustRightInd w:val="0"/>
        <w:spacing w:line="560" w:lineRule="exact"/>
        <w:ind w:firstLine="640" w:firstLineChars="200"/>
        <w:textAlignment w:val="baseline"/>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4.数据中心机房模块、裸光纤、办公场地使用费用任意一项不满6个月的，按照实际使用天数（自然日）收取费用。</w:t>
      </w:r>
    </w:p>
    <w:p w14:paraId="37E3BA1D">
      <w:pPr>
        <w:adjustRightInd w:val="0"/>
        <w:spacing w:line="560" w:lineRule="exact"/>
        <w:ind w:firstLine="640" w:firstLineChars="200"/>
        <w:textAlignment w:val="baseline"/>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5.甲乙双方一致同意，本合同中约定的合同价款为含税价款，该价款不受税率调整的影响。</w:t>
      </w:r>
    </w:p>
    <w:p w14:paraId="5BCF955F">
      <w:pPr>
        <w:adjustRightInd w:val="0"/>
        <w:spacing w:line="560" w:lineRule="exact"/>
        <w:ind w:firstLine="640" w:firstLineChars="200"/>
        <w:textAlignment w:val="baseline"/>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6.我行仅承担机房及办公场地使用服务费用（包含机房、光纤、办公场地使用费），机房及场地使用服务过程中涉及的全部费用（包括水、电、物业等各项资源使用及服务）均已包含在内，其他费用我行不再单独支付。</w:t>
      </w:r>
    </w:p>
    <w:p w14:paraId="51AD9145">
      <w:pPr>
        <w:adjustRightInd w:val="0"/>
        <w:spacing w:line="560" w:lineRule="exact"/>
        <w:ind w:firstLine="640" w:firstLineChars="200"/>
        <w:textAlignment w:val="baseline"/>
        <w:rPr>
          <w:rFonts w:hint="default"/>
          <w:lang w:val="en-US" w:eastAsia="zh-CN"/>
        </w:rPr>
      </w:pPr>
      <w:r>
        <w:rPr>
          <w:rFonts w:hint="default" w:ascii="Times New Roman" w:hAnsi="Times New Roman" w:eastAsia="仿宋_GB2312" w:cs="Times New Roman"/>
          <w:sz w:val="32"/>
          <w:szCs w:val="22"/>
          <w:lang w:val="en-US" w:eastAsia="zh-CN"/>
        </w:rPr>
        <w:t>7.我行可以提前终止本项目，并提前书面通知服务商，双方按照我行实际使用期限结算费用。</w:t>
      </w:r>
    </w:p>
    <w:p w14:paraId="51176769">
      <w:pPr>
        <w:pStyle w:val="8"/>
        <w:adjustRightInd w:val="0"/>
        <w:spacing w:before="0" w:beforeLines="0" w:after="0" w:afterLines="0" w:line="560" w:lineRule="exact"/>
        <w:ind w:firstLine="640" w:firstLineChars="200"/>
        <w:jc w:val="left"/>
        <w:textAlignment w:val="baseline"/>
        <w:outlineLvl w:val="0"/>
        <w:rPr>
          <w:rFonts w:ascii="Times New Roman" w:hAnsi="Times New Roman" w:eastAsia="黑体"/>
          <w:b w:val="0"/>
          <w:bCs w:val="0"/>
          <w:sz w:val="32"/>
        </w:rPr>
      </w:pPr>
      <w:bookmarkStart w:id="26" w:name="_Toc9280"/>
      <w:bookmarkStart w:id="27" w:name="_Toc6272"/>
      <w:bookmarkStart w:id="28" w:name="_Toc20402"/>
      <w:bookmarkStart w:id="29" w:name="_Toc16270"/>
      <w:r>
        <w:rPr>
          <w:rFonts w:hint="eastAsia" w:ascii="Times New Roman" w:hAnsi="Times New Roman" w:eastAsia="黑体"/>
          <w:b w:val="0"/>
          <w:bCs w:val="0"/>
          <w:sz w:val="32"/>
          <w:lang w:val="en-US" w:eastAsia="zh-CN"/>
        </w:rPr>
        <w:t>八</w:t>
      </w:r>
      <w:r>
        <w:rPr>
          <w:rFonts w:ascii="Times New Roman" w:hAnsi="Times New Roman" w:eastAsia="黑体"/>
          <w:b w:val="0"/>
          <w:bCs w:val="0"/>
          <w:sz w:val="32"/>
        </w:rPr>
        <w:t>、</w:t>
      </w:r>
      <w:bookmarkEnd w:id="26"/>
      <w:bookmarkEnd w:id="27"/>
      <w:bookmarkEnd w:id="28"/>
      <w:bookmarkEnd w:id="29"/>
      <w:r>
        <w:rPr>
          <w:rFonts w:hint="eastAsia" w:ascii="Times New Roman" w:hAnsi="Times New Roman" w:eastAsia="黑体"/>
          <w:b w:val="0"/>
          <w:bCs w:val="0"/>
          <w:sz w:val="32"/>
        </w:rPr>
        <w:t>履约验收方案</w:t>
      </w:r>
    </w:p>
    <w:p w14:paraId="1B44BA74">
      <w:pPr>
        <w:pStyle w:val="13"/>
        <w:numPr>
          <w:ilvl w:val="-1"/>
          <w:numId w:val="0"/>
        </w:numPr>
        <w:spacing w:afterLines="0" w:line="560" w:lineRule="exact"/>
        <w:ind w:left="640" w:leftChars="0" w:firstLine="0" w:firstLineChars="0"/>
        <w:rPr>
          <w:rFonts w:hint="default" w:ascii="Times New Roman" w:hAnsi="Times New Roman" w:eastAsia="仿宋_GB2312" w:cs="Times New Roman"/>
          <w:sz w:val="32"/>
          <w:szCs w:val="28"/>
          <w:lang w:eastAsia="zh-CN"/>
        </w:rPr>
      </w:pPr>
      <w:r>
        <w:rPr>
          <w:rFonts w:hint="eastAsia" w:eastAsia="仿宋_GB2312" w:cs="Times New Roman"/>
          <w:sz w:val="32"/>
          <w:szCs w:val="28"/>
          <w:lang w:val="en-US" w:eastAsia="zh-CN"/>
        </w:rPr>
        <w:t>（一）SLA承诺</w:t>
      </w:r>
      <w:r>
        <w:rPr>
          <w:rFonts w:hint="default" w:ascii="Times New Roman" w:hAnsi="Times New Roman" w:eastAsia="仿宋_GB2312" w:cs="Times New Roman"/>
          <w:sz w:val="32"/>
          <w:szCs w:val="28"/>
          <w:lang w:eastAsia="zh-CN"/>
        </w:rPr>
        <w:t>：</w:t>
      </w:r>
    </w:p>
    <w:p w14:paraId="4E075CF4">
      <w:pPr>
        <w:ind w:firstLine="480"/>
        <w:rPr>
          <w:rFonts w:hint="eastAsia" w:ascii="Times New Roman" w:hAnsi="Times New Roman" w:eastAsia="仿宋_GB2312" w:cs="Times New Roman"/>
          <w:kern w:val="2"/>
          <w:sz w:val="32"/>
          <w:szCs w:val="28"/>
          <w:lang w:val="en-US" w:eastAsia="zh-CN" w:bidi="ar-SA"/>
        </w:rPr>
      </w:pPr>
      <w:r>
        <w:rPr>
          <w:rFonts w:hint="eastAsia" w:ascii="Times New Roman" w:hAnsi="Times New Roman" w:eastAsia="仿宋_GB2312" w:cs="Times New Roman"/>
          <w:kern w:val="2"/>
          <w:sz w:val="32"/>
          <w:szCs w:val="28"/>
          <w:lang w:val="en-US" w:eastAsia="zh-CN" w:bidi="ar-SA"/>
        </w:rPr>
        <w:t>为规范</w:t>
      </w:r>
      <w:r>
        <w:rPr>
          <w:rFonts w:hint="eastAsia" w:eastAsia="仿宋_GB2312" w:cs="Times New Roman"/>
          <w:kern w:val="2"/>
          <w:sz w:val="32"/>
          <w:szCs w:val="28"/>
          <w:lang w:val="en-US" w:eastAsia="zh-CN" w:bidi="ar-SA"/>
        </w:rPr>
        <w:t>服务商</w:t>
      </w:r>
      <w:r>
        <w:rPr>
          <w:rFonts w:hint="eastAsia" w:ascii="Times New Roman" w:hAnsi="Times New Roman" w:eastAsia="仿宋_GB2312" w:cs="Times New Roman"/>
          <w:kern w:val="2"/>
          <w:sz w:val="32"/>
          <w:szCs w:val="28"/>
          <w:lang w:val="en-US" w:eastAsia="zh-CN" w:bidi="ar-SA"/>
        </w:rPr>
        <w:t>向</w:t>
      </w:r>
      <w:r>
        <w:rPr>
          <w:rFonts w:hint="eastAsia" w:eastAsia="仿宋_GB2312" w:cs="Times New Roman"/>
          <w:kern w:val="2"/>
          <w:sz w:val="32"/>
          <w:szCs w:val="28"/>
          <w:lang w:val="en-US" w:eastAsia="zh-CN" w:bidi="ar-SA"/>
        </w:rPr>
        <w:t>我行</w:t>
      </w:r>
      <w:r>
        <w:rPr>
          <w:rFonts w:hint="eastAsia" w:ascii="Times New Roman" w:hAnsi="Times New Roman" w:eastAsia="仿宋_GB2312" w:cs="Times New Roman"/>
          <w:kern w:val="2"/>
          <w:sz w:val="32"/>
          <w:szCs w:val="28"/>
          <w:lang w:val="en-US" w:eastAsia="zh-CN" w:bidi="ar-SA"/>
        </w:rPr>
        <w:t>提供的数据中心相关服务品质，</w:t>
      </w:r>
      <w:r>
        <w:rPr>
          <w:rFonts w:hint="eastAsia" w:eastAsia="仿宋_GB2312" w:cs="Times New Roman"/>
          <w:kern w:val="2"/>
          <w:sz w:val="32"/>
          <w:szCs w:val="28"/>
          <w:lang w:val="en-US" w:eastAsia="zh-CN" w:bidi="ar-SA"/>
        </w:rPr>
        <w:t>服务商</w:t>
      </w:r>
      <w:r>
        <w:rPr>
          <w:rFonts w:hint="eastAsia" w:ascii="Times New Roman" w:hAnsi="Times New Roman" w:eastAsia="仿宋_GB2312" w:cs="Times New Roman"/>
          <w:kern w:val="2"/>
          <w:sz w:val="32"/>
          <w:szCs w:val="28"/>
          <w:lang w:val="en-US" w:eastAsia="zh-CN" w:bidi="ar-SA"/>
        </w:rPr>
        <w:t>向</w:t>
      </w:r>
      <w:r>
        <w:rPr>
          <w:rFonts w:hint="eastAsia" w:eastAsia="仿宋_GB2312" w:cs="Times New Roman"/>
          <w:kern w:val="2"/>
          <w:sz w:val="32"/>
          <w:szCs w:val="28"/>
          <w:lang w:val="en-US" w:eastAsia="zh-CN" w:bidi="ar-SA"/>
        </w:rPr>
        <w:t>我行</w:t>
      </w:r>
      <w:r>
        <w:rPr>
          <w:rFonts w:hint="eastAsia" w:ascii="Times New Roman" w:hAnsi="Times New Roman" w:eastAsia="仿宋_GB2312" w:cs="Times New Roman"/>
          <w:kern w:val="2"/>
          <w:sz w:val="32"/>
          <w:szCs w:val="28"/>
          <w:lang w:val="en-US" w:eastAsia="zh-CN" w:bidi="ar-SA"/>
        </w:rPr>
        <w:t>承诺按照如下机房服务等级标准(SLA)提供相关服务：</w:t>
      </w:r>
    </w:p>
    <w:p w14:paraId="3C30FABA">
      <w:pPr>
        <w:pStyle w:val="10"/>
        <w:numPr>
          <w:ilvl w:val="0"/>
          <w:numId w:val="0"/>
        </w:numPr>
        <w:ind w:leftChars="200"/>
        <w:rPr>
          <w:rFonts w:hint="default"/>
          <w:lang w:val="en-US" w:eastAsia="zh-CN"/>
        </w:rPr>
      </w:pPr>
      <w:r>
        <w:rPr>
          <w:rFonts w:hint="eastAsia"/>
          <w:lang w:val="en-US" w:eastAsia="zh-CN"/>
        </w:rPr>
        <w:t xml:space="preserve"> </w:t>
      </w:r>
      <w:r>
        <w:rPr>
          <w:rFonts w:hint="eastAsia" w:eastAsia="仿宋_GB2312"/>
          <w:b/>
          <w:bCs/>
          <w:sz w:val="32"/>
          <w:szCs w:val="28"/>
          <w:lang w:val="en-US" w:eastAsia="zh-CN"/>
        </w:rPr>
        <w:t xml:space="preserve">  1.</w:t>
      </w:r>
      <w:r>
        <w:rPr>
          <w:rFonts w:hint="eastAsia" w:ascii="Times New Roman" w:hAnsi="Times New Roman" w:eastAsia="仿宋_GB2312" w:cs="Times New Roman"/>
          <w:b/>
          <w:bCs/>
          <w:kern w:val="2"/>
          <w:sz w:val="32"/>
          <w:szCs w:val="28"/>
          <w:lang w:val="en-US" w:eastAsia="zh-CN" w:bidi="ar-SA"/>
        </w:rPr>
        <w:t>电力持续供应保障</w:t>
      </w:r>
    </w:p>
    <w:p w14:paraId="1A328180">
      <w:pPr>
        <w:numPr>
          <w:ilvl w:val="0"/>
          <w:numId w:val="0"/>
        </w:numPr>
        <w:tabs>
          <w:tab w:val="left" w:pos="426"/>
        </w:tabs>
        <w:ind w:firstLine="640" w:firstLineChars="200"/>
        <w:rPr>
          <w:rFonts w:hint="eastAsia" w:ascii="Times New Roman" w:hAnsi="Times New Roman" w:eastAsia="仿宋_GB2312" w:cs="Times New Roman"/>
          <w:kern w:val="2"/>
          <w:sz w:val="32"/>
          <w:szCs w:val="28"/>
          <w:lang w:val="en-US" w:eastAsia="zh-CN" w:bidi="ar-SA"/>
        </w:rPr>
      </w:pPr>
      <w:r>
        <w:rPr>
          <w:rFonts w:hint="eastAsia" w:eastAsia="仿宋_GB2312" w:cs="Times New Roman"/>
          <w:kern w:val="2"/>
          <w:sz w:val="32"/>
          <w:szCs w:val="28"/>
          <w:lang w:val="en-US" w:eastAsia="zh-CN" w:bidi="ar-SA"/>
        </w:rPr>
        <w:t>服务商</w:t>
      </w:r>
      <w:r>
        <w:rPr>
          <w:rFonts w:hint="eastAsia" w:ascii="Times New Roman" w:hAnsi="Times New Roman" w:eastAsia="仿宋_GB2312" w:cs="Times New Roman"/>
          <w:kern w:val="2"/>
          <w:sz w:val="32"/>
          <w:szCs w:val="28"/>
          <w:lang w:val="en-US" w:eastAsia="zh-CN" w:bidi="ar-SA"/>
        </w:rPr>
        <w:t>必须保证电力的持续供应：即保证向</w:t>
      </w:r>
      <w:r>
        <w:rPr>
          <w:rFonts w:hint="eastAsia" w:eastAsia="仿宋_GB2312" w:cs="Times New Roman"/>
          <w:kern w:val="2"/>
          <w:sz w:val="32"/>
          <w:szCs w:val="28"/>
          <w:lang w:val="en-US" w:eastAsia="zh-CN" w:bidi="ar-SA"/>
        </w:rPr>
        <w:t>我行</w:t>
      </w:r>
      <w:r>
        <w:rPr>
          <w:rFonts w:hint="eastAsia" w:ascii="Times New Roman" w:hAnsi="Times New Roman" w:eastAsia="仿宋_GB2312" w:cs="Times New Roman"/>
          <w:kern w:val="2"/>
          <w:sz w:val="32"/>
          <w:szCs w:val="28"/>
          <w:lang w:val="en-US" w:eastAsia="zh-CN" w:bidi="ar-SA"/>
        </w:rPr>
        <w:t>提供的市电或UPS具有电力。</w:t>
      </w:r>
      <w:r>
        <w:rPr>
          <w:rFonts w:hint="eastAsia" w:eastAsia="仿宋_GB2312" w:cs="Times New Roman"/>
          <w:kern w:val="2"/>
          <w:sz w:val="32"/>
          <w:szCs w:val="28"/>
          <w:lang w:val="en-US" w:eastAsia="zh-CN" w:bidi="ar-SA"/>
        </w:rPr>
        <w:t>服务商</w:t>
      </w:r>
      <w:r>
        <w:rPr>
          <w:rFonts w:hint="eastAsia" w:ascii="Times New Roman" w:hAnsi="Times New Roman" w:eastAsia="仿宋_GB2312" w:cs="Times New Roman"/>
          <w:kern w:val="2"/>
          <w:sz w:val="32"/>
          <w:szCs w:val="28"/>
          <w:lang w:val="en-US" w:eastAsia="zh-CN" w:bidi="ar-SA"/>
        </w:rPr>
        <w:t>保证向</w:t>
      </w:r>
      <w:r>
        <w:rPr>
          <w:rFonts w:hint="eastAsia" w:eastAsia="仿宋_GB2312" w:cs="Times New Roman"/>
          <w:kern w:val="2"/>
          <w:sz w:val="32"/>
          <w:szCs w:val="28"/>
          <w:lang w:val="en-US" w:eastAsia="zh-CN" w:bidi="ar-SA"/>
        </w:rPr>
        <w:t>我行</w:t>
      </w:r>
      <w:r>
        <w:rPr>
          <w:rFonts w:hint="eastAsia" w:ascii="Times New Roman" w:hAnsi="Times New Roman" w:eastAsia="仿宋_GB2312" w:cs="Times New Roman"/>
          <w:kern w:val="2"/>
          <w:sz w:val="32"/>
          <w:szCs w:val="28"/>
          <w:lang w:val="en-US" w:eastAsia="zh-CN" w:bidi="ar-SA"/>
        </w:rPr>
        <w:t>提供的电力年度持续供应达99.99%(百分之九十九点九)的可用性，即</w:t>
      </w:r>
      <w:r>
        <w:rPr>
          <w:rFonts w:hint="eastAsia" w:eastAsia="仿宋_GB2312" w:cs="Times New Roman"/>
          <w:kern w:val="2"/>
          <w:sz w:val="32"/>
          <w:szCs w:val="28"/>
          <w:lang w:val="en-US" w:eastAsia="zh-CN" w:bidi="ar-SA"/>
        </w:rPr>
        <w:t>我行使用</w:t>
      </w:r>
      <w:r>
        <w:rPr>
          <w:rFonts w:hint="eastAsia" w:ascii="Times New Roman" w:hAnsi="Times New Roman" w:eastAsia="仿宋_GB2312" w:cs="Times New Roman"/>
          <w:kern w:val="2"/>
          <w:sz w:val="32"/>
          <w:szCs w:val="28"/>
          <w:lang w:val="en-US" w:eastAsia="zh-CN" w:bidi="ar-SA"/>
        </w:rPr>
        <w:t xml:space="preserve">的信息系统每年电力中断时间累积不超过52分钟。 </w:t>
      </w:r>
    </w:p>
    <w:p w14:paraId="4BF58A4E">
      <w:pPr>
        <w:numPr>
          <w:ilvl w:val="0"/>
          <w:numId w:val="0"/>
        </w:numPr>
        <w:tabs>
          <w:tab w:val="left" w:pos="426"/>
        </w:tabs>
        <w:ind w:firstLine="640" w:firstLineChars="200"/>
        <w:rPr>
          <w:rFonts w:hint="eastAsia" w:ascii="Times New Roman" w:hAnsi="Times New Roman" w:eastAsia="仿宋_GB2312" w:cs="Times New Roman"/>
          <w:kern w:val="2"/>
          <w:sz w:val="32"/>
          <w:szCs w:val="28"/>
          <w:lang w:val="en-US" w:eastAsia="zh-CN" w:bidi="ar-SA"/>
        </w:rPr>
      </w:pPr>
      <w:r>
        <w:rPr>
          <w:rFonts w:hint="eastAsia" w:ascii="Times New Roman" w:hAnsi="Times New Roman" w:eastAsia="仿宋_GB2312" w:cs="Times New Roman"/>
          <w:kern w:val="2"/>
          <w:sz w:val="32"/>
          <w:szCs w:val="28"/>
          <w:lang w:val="en-US" w:eastAsia="zh-CN" w:bidi="ar-SA"/>
        </w:rPr>
        <w:t>每年电力中断时间的确定</w:t>
      </w:r>
      <w:r>
        <w:rPr>
          <w:rFonts w:hint="eastAsia" w:eastAsia="仿宋_GB2312" w:cs="Times New Roman"/>
          <w:kern w:val="2"/>
          <w:sz w:val="32"/>
          <w:szCs w:val="28"/>
          <w:lang w:val="en-US" w:eastAsia="zh-CN" w:bidi="ar-SA"/>
        </w:rPr>
        <w:t>由我行和服务商</w:t>
      </w:r>
      <w:r>
        <w:rPr>
          <w:rFonts w:hint="eastAsia" w:ascii="Times New Roman" w:hAnsi="Times New Roman" w:eastAsia="仿宋_GB2312" w:cs="Times New Roman"/>
          <w:kern w:val="2"/>
          <w:sz w:val="32"/>
          <w:szCs w:val="28"/>
          <w:lang w:val="en-US" w:eastAsia="zh-CN" w:bidi="ar-SA"/>
        </w:rPr>
        <w:t>双方确认，如有争议，由双方协商解决。</w:t>
      </w:r>
    </w:p>
    <w:p w14:paraId="1831861E">
      <w:pPr>
        <w:numPr>
          <w:ilvl w:val="0"/>
          <w:numId w:val="0"/>
        </w:numPr>
        <w:tabs>
          <w:tab w:val="left" w:pos="426"/>
        </w:tabs>
        <w:ind w:firstLine="643" w:firstLineChars="200"/>
        <w:rPr>
          <w:rFonts w:hint="default" w:ascii="Times New Roman" w:hAnsi="Times New Roman" w:eastAsia="仿宋_GB2312" w:cs="Times New Roman"/>
          <w:b/>
          <w:bCs/>
          <w:kern w:val="2"/>
          <w:sz w:val="32"/>
          <w:szCs w:val="28"/>
          <w:lang w:val="en-US" w:eastAsia="zh-CN" w:bidi="ar-SA"/>
        </w:rPr>
      </w:pPr>
      <w:r>
        <w:rPr>
          <w:rFonts w:hint="eastAsia" w:ascii="Times New Roman" w:hAnsi="Times New Roman" w:eastAsia="仿宋_GB2312" w:cs="Times New Roman"/>
          <w:b/>
          <w:bCs/>
          <w:kern w:val="2"/>
          <w:sz w:val="32"/>
          <w:szCs w:val="28"/>
          <w:lang w:val="en-US" w:eastAsia="zh-CN" w:bidi="ar-SA"/>
        </w:rPr>
        <w:t>2.机房环境稳定性</w:t>
      </w:r>
      <w:r>
        <w:rPr>
          <w:rFonts w:hint="eastAsia" w:eastAsia="仿宋_GB2312" w:cs="Times New Roman"/>
          <w:b/>
          <w:bCs/>
          <w:kern w:val="2"/>
          <w:sz w:val="32"/>
          <w:szCs w:val="28"/>
          <w:lang w:val="en-US" w:eastAsia="zh-CN" w:bidi="ar-SA"/>
        </w:rPr>
        <w:t>保障</w:t>
      </w:r>
    </w:p>
    <w:p w14:paraId="3EE767D5">
      <w:pPr>
        <w:pStyle w:val="3"/>
        <w:spacing w:line="360" w:lineRule="auto"/>
        <w:ind w:firstLine="640" w:firstLineChars="200"/>
        <w:rPr>
          <w:rFonts w:hint="eastAsia" w:ascii="Times New Roman" w:hAnsi="Times New Roman" w:eastAsia="仿宋_GB2312" w:cs="Times New Roman"/>
          <w:kern w:val="2"/>
          <w:sz w:val="32"/>
          <w:szCs w:val="28"/>
          <w:lang w:val="en-US" w:eastAsia="zh-CN" w:bidi="ar-SA"/>
        </w:rPr>
      </w:pPr>
      <w:r>
        <w:rPr>
          <w:rFonts w:hint="eastAsia" w:eastAsia="仿宋_GB2312" w:cs="Times New Roman"/>
          <w:kern w:val="2"/>
          <w:sz w:val="32"/>
          <w:szCs w:val="28"/>
          <w:lang w:val="en-US" w:eastAsia="zh-CN" w:bidi="ar-SA"/>
        </w:rPr>
        <w:t>服务商</w:t>
      </w:r>
      <w:r>
        <w:rPr>
          <w:rFonts w:hint="eastAsia" w:ascii="Times New Roman" w:hAnsi="Times New Roman" w:eastAsia="仿宋_GB2312" w:cs="Times New Roman"/>
          <w:kern w:val="2"/>
          <w:sz w:val="32"/>
          <w:szCs w:val="28"/>
          <w:lang w:val="en-US" w:eastAsia="zh-CN" w:bidi="ar-SA"/>
        </w:rPr>
        <w:t>须保障</w:t>
      </w:r>
      <w:r>
        <w:rPr>
          <w:rFonts w:hint="eastAsia" w:eastAsia="仿宋_GB2312" w:cs="Times New Roman"/>
          <w:kern w:val="2"/>
          <w:sz w:val="32"/>
          <w:szCs w:val="28"/>
          <w:lang w:val="en-US" w:eastAsia="zh-CN" w:bidi="ar-SA"/>
        </w:rPr>
        <w:t>我行</w:t>
      </w:r>
      <w:r>
        <w:rPr>
          <w:rFonts w:hint="eastAsia" w:ascii="Times New Roman" w:hAnsi="Times New Roman" w:eastAsia="仿宋_GB2312" w:cs="Times New Roman"/>
          <w:kern w:val="2"/>
          <w:sz w:val="32"/>
          <w:szCs w:val="28"/>
          <w:lang w:val="en-US" w:eastAsia="zh-CN" w:bidi="ar-SA"/>
        </w:rPr>
        <w:t>机房模块内的机房环境基础设施</w:t>
      </w:r>
      <w:r>
        <w:rPr>
          <w:rFonts w:hint="eastAsia" w:eastAsia="仿宋_GB2312" w:cs="Times New Roman"/>
          <w:kern w:val="2"/>
          <w:sz w:val="32"/>
          <w:szCs w:val="28"/>
          <w:lang w:val="en-US" w:eastAsia="zh-CN" w:bidi="ar-SA"/>
        </w:rPr>
        <w:t>（如空调、配电柜等）</w:t>
      </w:r>
      <w:r>
        <w:rPr>
          <w:rFonts w:hint="eastAsia" w:ascii="Times New Roman" w:hAnsi="Times New Roman" w:eastAsia="仿宋_GB2312" w:cs="Times New Roman"/>
          <w:kern w:val="2"/>
          <w:sz w:val="32"/>
          <w:szCs w:val="28"/>
          <w:lang w:val="en-US" w:eastAsia="zh-CN" w:bidi="ar-SA"/>
        </w:rPr>
        <w:t>正常稳定运行，保障机房模块内的环境参数（如温湿度等）满足A级数据中心的要求。</w:t>
      </w:r>
    </w:p>
    <w:p w14:paraId="0F672313">
      <w:pPr>
        <w:pStyle w:val="4"/>
        <w:spacing w:line="360" w:lineRule="auto"/>
        <w:ind w:firstLine="640" w:firstLineChars="200"/>
        <w:rPr>
          <w:rFonts w:hint="default"/>
          <w:lang w:val="en-US" w:eastAsia="zh-CN"/>
        </w:rPr>
      </w:pPr>
      <w:r>
        <w:rPr>
          <w:rFonts w:hint="eastAsia" w:eastAsia="仿宋_GB2312" w:cs="Times New Roman"/>
          <w:kern w:val="2"/>
          <w:sz w:val="32"/>
          <w:szCs w:val="28"/>
          <w:lang w:val="en-US" w:eastAsia="zh-CN" w:bidi="ar-SA"/>
        </w:rPr>
        <w:t>机房视频监控系统存储录像不少于90天，机房门禁系统纪录不少于180天。</w:t>
      </w:r>
    </w:p>
    <w:p w14:paraId="12534ED6">
      <w:pPr>
        <w:tabs>
          <w:tab w:val="left" w:pos="426"/>
        </w:tabs>
        <w:spacing w:line="360" w:lineRule="auto"/>
        <w:ind w:firstLine="643" w:firstLineChars="200"/>
        <w:rPr>
          <w:rFonts w:hint="eastAsia" w:ascii="Times New Roman" w:hAnsi="Times New Roman" w:eastAsia="仿宋_GB2312" w:cs="Times New Roman"/>
          <w:b/>
          <w:bCs/>
          <w:kern w:val="2"/>
          <w:sz w:val="32"/>
          <w:szCs w:val="28"/>
          <w:lang w:val="en-US" w:eastAsia="zh-CN" w:bidi="ar-SA"/>
        </w:rPr>
      </w:pPr>
      <w:r>
        <w:rPr>
          <w:rFonts w:hint="eastAsia" w:eastAsia="仿宋_GB2312" w:cs="Times New Roman"/>
          <w:b/>
          <w:bCs/>
          <w:kern w:val="2"/>
          <w:sz w:val="32"/>
          <w:szCs w:val="28"/>
          <w:lang w:val="en-US" w:eastAsia="zh-CN" w:bidi="ar-SA"/>
        </w:rPr>
        <w:t>3</w:t>
      </w:r>
      <w:r>
        <w:rPr>
          <w:rFonts w:hint="eastAsia" w:ascii="Times New Roman" w:hAnsi="Times New Roman" w:eastAsia="仿宋_GB2312" w:cs="Times New Roman"/>
          <w:b/>
          <w:bCs/>
          <w:kern w:val="2"/>
          <w:sz w:val="32"/>
          <w:szCs w:val="28"/>
          <w:lang w:val="en-US" w:eastAsia="zh-CN" w:bidi="ar-SA"/>
        </w:rPr>
        <w:t>.网络联通性保障</w:t>
      </w:r>
    </w:p>
    <w:p w14:paraId="5A623DE0">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kern w:val="2"/>
          <w:sz w:val="32"/>
          <w:szCs w:val="28"/>
          <w:lang w:val="en-US" w:eastAsia="zh-CN" w:bidi="ar-SA"/>
        </w:rPr>
      </w:pPr>
      <w:r>
        <w:rPr>
          <w:rFonts w:hint="eastAsia" w:ascii="Times New Roman" w:hAnsi="Times New Roman" w:eastAsia="仿宋_GB2312" w:cs="Times New Roman"/>
          <w:kern w:val="2"/>
          <w:sz w:val="32"/>
          <w:szCs w:val="28"/>
          <w:lang w:val="en-US" w:eastAsia="zh-CN" w:bidi="ar-SA"/>
        </w:rPr>
        <w:t>“网络联通性”指</w:t>
      </w:r>
      <w:r>
        <w:rPr>
          <w:rFonts w:hint="eastAsia" w:eastAsia="仿宋_GB2312" w:cs="Times New Roman"/>
          <w:kern w:val="2"/>
          <w:sz w:val="32"/>
          <w:szCs w:val="28"/>
          <w:lang w:val="en-US" w:eastAsia="zh-CN" w:bidi="ar-SA"/>
        </w:rPr>
        <w:t>我行使用</w:t>
      </w:r>
      <w:r>
        <w:rPr>
          <w:rFonts w:hint="eastAsia" w:ascii="Times New Roman" w:hAnsi="Times New Roman" w:eastAsia="仿宋_GB2312" w:cs="Times New Roman"/>
          <w:kern w:val="2"/>
          <w:sz w:val="32"/>
          <w:szCs w:val="28"/>
          <w:lang w:val="en-US" w:eastAsia="zh-CN" w:bidi="ar-SA"/>
        </w:rPr>
        <w:t>于</w:t>
      </w:r>
      <w:r>
        <w:rPr>
          <w:rFonts w:hint="eastAsia" w:eastAsia="仿宋_GB2312" w:cs="Times New Roman"/>
          <w:kern w:val="2"/>
          <w:sz w:val="32"/>
          <w:szCs w:val="28"/>
          <w:lang w:val="en-US" w:eastAsia="zh-CN" w:bidi="ar-SA"/>
        </w:rPr>
        <w:t>服务商</w:t>
      </w:r>
      <w:r>
        <w:rPr>
          <w:rFonts w:hint="eastAsia" w:ascii="Times New Roman" w:hAnsi="Times New Roman" w:eastAsia="仿宋_GB2312" w:cs="Times New Roman"/>
          <w:kern w:val="2"/>
          <w:sz w:val="32"/>
          <w:szCs w:val="28"/>
          <w:lang w:val="en-US" w:eastAsia="zh-CN" w:bidi="ar-SA"/>
        </w:rPr>
        <w:t>机房的网络设备与</w:t>
      </w:r>
      <w:r>
        <w:rPr>
          <w:rFonts w:hint="eastAsia" w:eastAsia="仿宋_GB2312" w:cs="Times New Roman"/>
          <w:kern w:val="2"/>
          <w:sz w:val="32"/>
          <w:szCs w:val="28"/>
          <w:lang w:val="en-US" w:eastAsia="zh-CN" w:bidi="ar-SA"/>
        </w:rPr>
        <w:t>服务商</w:t>
      </w:r>
      <w:r>
        <w:rPr>
          <w:rFonts w:hint="eastAsia" w:ascii="Times New Roman" w:hAnsi="Times New Roman" w:eastAsia="仿宋_GB2312" w:cs="Times New Roman"/>
          <w:kern w:val="2"/>
          <w:sz w:val="32"/>
          <w:szCs w:val="28"/>
          <w:lang w:val="en-US" w:eastAsia="zh-CN" w:bidi="ar-SA"/>
        </w:rPr>
        <w:t>网络、其他运营商网络、互联网是否联通。“网络联通”指</w:t>
      </w:r>
      <w:r>
        <w:rPr>
          <w:rFonts w:hint="eastAsia" w:eastAsia="仿宋_GB2312" w:cs="Times New Roman"/>
          <w:kern w:val="2"/>
          <w:sz w:val="32"/>
          <w:szCs w:val="28"/>
          <w:lang w:val="en-US" w:eastAsia="zh-CN" w:bidi="ar-SA"/>
        </w:rPr>
        <w:t>服务商</w:t>
      </w:r>
      <w:r>
        <w:rPr>
          <w:rFonts w:hint="eastAsia" w:ascii="Times New Roman" w:hAnsi="Times New Roman" w:eastAsia="仿宋_GB2312" w:cs="Times New Roman"/>
          <w:kern w:val="2"/>
          <w:sz w:val="32"/>
          <w:szCs w:val="28"/>
          <w:lang w:val="en-US" w:eastAsia="zh-CN" w:bidi="ar-SA"/>
        </w:rPr>
        <w:t>分配给</w:t>
      </w:r>
      <w:r>
        <w:rPr>
          <w:rFonts w:hint="eastAsia" w:eastAsia="仿宋_GB2312" w:cs="Times New Roman"/>
          <w:kern w:val="2"/>
          <w:sz w:val="32"/>
          <w:szCs w:val="28"/>
          <w:lang w:val="en-US" w:eastAsia="zh-CN" w:bidi="ar-SA"/>
        </w:rPr>
        <w:t>我行</w:t>
      </w:r>
      <w:r>
        <w:rPr>
          <w:rFonts w:hint="eastAsia" w:ascii="Times New Roman" w:hAnsi="Times New Roman" w:eastAsia="仿宋_GB2312" w:cs="Times New Roman"/>
          <w:kern w:val="2"/>
          <w:sz w:val="32"/>
          <w:szCs w:val="28"/>
          <w:lang w:val="en-US" w:eastAsia="zh-CN" w:bidi="ar-SA"/>
        </w:rPr>
        <w:t>的网络端口可以与</w:t>
      </w:r>
      <w:r>
        <w:rPr>
          <w:rFonts w:hint="eastAsia" w:eastAsia="仿宋_GB2312" w:cs="Times New Roman"/>
          <w:kern w:val="2"/>
          <w:sz w:val="32"/>
          <w:szCs w:val="28"/>
          <w:lang w:val="en-US" w:eastAsia="zh-CN" w:bidi="ar-SA"/>
        </w:rPr>
        <w:t>服务商</w:t>
      </w:r>
      <w:r>
        <w:rPr>
          <w:rFonts w:hint="eastAsia" w:ascii="Times New Roman" w:hAnsi="Times New Roman" w:eastAsia="仿宋_GB2312" w:cs="Times New Roman"/>
          <w:kern w:val="2"/>
          <w:sz w:val="32"/>
          <w:szCs w:val="28"/>
          <w:lang w:val="en-US" w:eastAsia="zh-CN" w:bidi="ar-SA"/>
        </w:rPr>
        <w:t>网络、其他运营商网络、互联网相联通；“网络不联通”指</w:t>
      </w:r>
      <w:r>
        <w:rPr>
          <w:rFonts w:hint="eastAsia" w:eastAsia="仿宋_GB2312" w:cs="Times New Roman"/>
          <w:kern w:val="2"/>
          <w:sz w:val="32"/>
          <w:szCs w:val="28"/>
          <w:lang w:val="en-US" w:eastAsia="zh-CN" w:bidi="ar-SA"/>
        </w:rPr>
        <w:t>服务商</w:t>
      </w:r>
      <w:r>
        <w:rPr>
          <w:rFonts w:hint="eastAsia" w:ascii="Times New Roman" w:hAnsi="Times New Roman" w:eastAsia="仿宋_GB2312" w:cs="Times New Roman"/>
          <w:kern w:val="2"/>
          <w:sz w:val="32"/>
          <w:szCs w:val="28"/>
          <w:lang w:val="en-US" w:eastAsia="zh-CN" w:bidi="ar-SA"/>
        </w:rPr>
        <w:t>分配给</w:t>
      </w:r>
      <w:r>
        <w:rPr>
          <w:rFonts w:hint="eastAsia" w:eastAsia="仿宋_GB2312" w:cs="Times New Roman"/>
          <w:kern w:val="2"/>
          <w:sz w:val="32"/>
          <w:szCs w:val="28"/>
          <w:lang w:val="en-US" w:eastAsia="zh-CN" w:bidi="ar-SA"/>
        </w:rPr>
        <w:t>我行</w:t>
      </w:r>
      <w:r>
        <w:rPr>
          <w:rFonts w:hint="eastAsia" w:ascii="Times New Roman" w:hAnsi="Times New Roman" w:eastAsia="仿宋_GB2312" w:cs="Times New Roman"/>
          <w:kern w:val="2"/>
          <w:sz w:val="32"/>
          <w:szCs w:val="28"/>
          <w:lang w:val="en-US" w:eastAsia="zh-CN" w:bidi="ar-SA"/>
        </w:rPr>
        <w:t>的网络端口与</w:t>
      </w:r>
      <w:r>
        <w:rPr>
          <w:rFonts w:hint="eastAsia" w:eastAsia="仿宋_GB2312" w:cs="Times New Roman"/>
          <w:kern w:val="2"/>
          <w:sz w:val="32"/>
          <w:szCs w:val="28"/>
          <w:lang w:val="en-US" w:eastAsia="zh-CN" w:bidi="ar-SA"/>
        </w:rPr>
        <w:t>服务商</w:t>
      </w:r>
      <w:r>
        <w:rPr>
          <w:rFonts w:hint="eastAsia" w:ascii="Times New Roman" w:hAnsi="Times New Roman" w:eastAsia="仿宋_GB2312" w:cs="Times New Roman"/>
          <w:kern w:val="2"/>
          <w:sz w:val="32"/>
          <w:szCs w:val="28"/>
          <w:lang w:val="en-US" w:eastAsia="zh-CN" w:bidi="ar-SA"/>
        </w:rPr>
        <w:t>网络、其他运营商网络、互联网不联通。</w:t>
      </w:r>
    </w:p>
    <w:p w14:paraId="7660994D">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kern w:val="2"/>
          <w:sz w:val="32"/>
          <w:szCs w:val="28"/>
          <w:lang w:val="en-US" w:eastAsia="zh-CN" w:bidi="ar-SA"/>
        </w:rPr>
      </w:pPr>
      <w:r>
        <w:rPr>
          <w:rFonts w:hint="eastAsia" w:ascii="Times New Roman" w:hAnsi="Times New Roman" w:eastAsia="仿宋_GB2312" w:cs="Times New Roman"/>
          <w:kern w:val="2"/>
          <w:sz w:val="32"/>
          <w:szCs w:val="28"/>
          <w:lang w:val="en-US" w:eastAsia="zh-CN" w:bidi="ar-SA"/>
        </w:rPr>
        <w:t>（1）</w:t>
      </w:r>
      <w:r>
        <w:rPr>
          <w:rFonts w:hint="eastAsia" w:eastAsia="仿宋_GB2312" w:cs="Times New Roman"/>
          <w:kern w:val="2"/>
          <w:sz w:val="32"/>
          <w:szCs w:val="28"/>
          <w:lang w:val="en-US" w:eastAsia="zh-CN" w:bidi="ar-SA"/>
        </w:rPr>
        <w:t>服务商</w:t>
      </w:r>
      <w:r>
        <w:rPr>
          <w:rFonts w:hint="eastAsia" w:ascii="Times New Roman" w:hAnsi="Times New Roman" w:eastAsia="仿宋_GB2312" w:cs="Times New Roman"/>
          <w:kern w:val="2"/>
          <w:sz w:val="32"/>
          <w:szCs w:val="28"/>
          <w:lang w:val="en-US" w:eastAsia="zh-CN" w:bidi="ar-SA"/>
        </w:rPr>
        <w:t>保证年度网络系统99.9</w:t>
      </w:r>
      <w:r>
        <w:rPr>
          <w:rFonts w:hint="eastAsia" w:eastAsia="仿宋_GB2312" w:cs="Times New Roman"/>
          <w:kern w:val="2"/>
          <w:sz w:val="32"/>
          <w:szCs w:val="28"/>
          <w:lang w:val="en-US" w:eastAsia="zh-CN" w:bidi="ar-SA"/>
        </w:rPr>
        <w:t>9</w:t>
      </w:r>
      <w:r>
        <w:rPr>
          <w:rFonts w:hint="eastAsia" w:ascii="Times New Roman" w:hAnsi="Times New Roman" w:eastAsia="仿宋_GB2312" w:cs="Times New Roman"/>
          <w:kern w:val="2"/>
          <w:sz w:val="32"/>
          <w:szCs w:val="28"/>
          <w:lang w:val="en-US" w:eastAsia="zh-CN" w:bidi="ar-SA"/>
        </w:rPr>
        <w:t>%(百分之九十九点九</w:t>
      </w:r>
      <w:r>
        <w:rPr>
          <w:rFonts w:hint="eastAsia" w:eastAsia="仿宋_GB2312" w:cs="Times New Roman"/>
          <w:kern w:val="2"/>
          <w:sz w:val="32"/>
          <w:szCs w:val="28"/>
          <w:lang w:val="en-US" w:eastAsia="zh-CN" w:bidi="ar-SA"/>
        </w:rPr>
        <w:t>九</w:t>
      </w:r>
      <w:r>
        <w:rPr>
          <w:rFonts w:hint="eastAsia" w:ascii="Times New Roman" w:hAnsi="Times New Roman" w:eastAsia="仿宋_GB2312" w:cs="Times New Roman"/>
          <w:kern w:val="2"/>
          <w:sz w:val="32"/>
          <w:szCs w:val="28"/>
          <w:lang w:val="en-US" w:eastAsia="zh-CN" w:bidi="ar-SA"/>
        </w:rPr>
        <w:t>)的联通性。</w:t>
      </w:r>
    </w:p>
    <w:p w14:paraId="38157492">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kern w:val="2"/>
          <w:sz w:val="32"/>
          <w:szCs w:val="28"/>
          <w:lang w:val="en-US" w:eastAsia="zh-CN" w:bidi="ar-SA"/>
        </w:rPr>
      </w:pPr>
      <w:r>
        <w:rPr>
          <w:rFonts w:hint="eastAsia" w:ascii="Times New Roman" w:hAnsi="Times New Roman" w:eastAsia="仿宋_GB2312" w:cs="Times New Roman"/>
          <w:kern w:val="2"/>
          <w:sz w:val="32"/>
          <w:szCs w:val="28"/>
          <w:lang w:val="en-US" w:eastAsia="zh-CN" w:bidi="ar-SA"/>
        </w:rPr>
        <w:t>（2）网络不联通时间的确定</w:t>
      </w:r>
      <w:r>
        <w:rPr>
          <w:rFonts w:hint="eastAsia" w:eastAsia="仿宋_GB2312" w:cs="Times New Roman"/>
          <w:kern w:val="2"/>
          <w:sz w:val="32"/>
          <w:szCs w:val="28"/>
          <w:lang w:val="en-US" w:eastAsia="zh-CN" w:bidi="ar-SA"/>
        </w:rPr>
        <w:t>由我行</w:t>
      </w:r>
      <w:r>
        <w:rPr>
          <w:rFonts w:hint="eastAsia" w:ascii="Times New Roman" w:hAnsi="Times New Roman" w:eastAsia="仿宋_GB2312" w:cs="Times New Roman"/>
          <w:kern w:val="2"/>
          <w:sz w:val="32"/>
          <w:szCs w:val="28"/>
          <w:lang w:val="en-US" w:eastAsia="zh-CN" w:bidi="ar-SA"/>
        </w:rPr>
        <w:t>、</w:t>
      </w:r>
      <w:r>
        <w:rPr>
          <w:rFonts w:hint="eastAsia" w:eastAsia="仿宋_GB2312" w:cs="Times New Roman"/>
          <w:kern w:val="2"/>
          <w:sz w:val="32"/>
          <w:szCs w:val="28"/>
          <w:lang w:val="en-US" w:eastAsia="zh-CN" w:bidi="ar-SA"/>
        </w:rPr>
        <w:t>服务商</w:t>
      </w:r>
      <w:r>
        <w:rPr>
          <w:rFonts w:hint="eastAsia" w:ascii="Times New Roman" w:hAnsi="Times New Roman" w:eastAsia="仿宋_GB2312" w:cs="Times New Roman"/>
          <w:kern w:val="2"/>
          <w:sz w:val="32"/>
          <w:szCs w:val="28"/>
          <w:lang w:val="en-US" w:eastAsia="zh-CN" w:bidi="ar-SA"/>
        </w:rPr>
        <w:t>双方确认，如有争议，由双方协商解决。</w:t>
      </w:r>
    </w:p>
    <w:p w14:paraId="6166C51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Times New Roman"/>
          <w:b/>
          <w:bCs/>
          <w:kern w:val="2"/>
          <w:sz w:val="32"/>
          <w:szCs w:val="28"/>
          <w:lang w:val="en-US" w:eastAsia="zh-CN" w:bidi="ar-SA"/>
        </w:rPr>
      </w:pPr>
      <w:r>
        <w:rPr>
          <w:rFonts w:hint="eastAsia" w:eastAsia="仿宋_GB2312" w:cs="Times New Roman"/>
          <w:b/>
          <w:bCs/>
          <w:kern w:val="2"/>
          <w:sz w:val="32"/>
          <w:szCs w:val="28"/>
          <w:lang w:val="en-US" w:eastAsia="zh-CN" w:bidi="ar-SA"/>
        </w:rPr>
        <w:t>4</w:t>
      </w:r>
      <w:r>
        <w:rPr>
          <w:rFonts w:hint="eastAsia" w:ascii="Times New Roman" w:hAnsi="Times New Roman" w:eastAsia="仿宋_GB2312" w:cs="Times New Roman"/>
          <w:b/>
          <w:bCs/>
          <w:kern w:val="2"/>
          <w:sz w:val="32"/>
          <w:szCs w:val="28"/>
          <w:lang w:val="en-US" w:eastAsia="zh-CN" w:bidi="ar-SA"/>
        </w:rPr>
        <w:t>.技术支持保障</w:t>
      </w:r>
    </w:p>
    <w:p w14:paraId="0BFDB316">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240" w:lineRule="auto"/>
        <w:ind w:firstLine="640" w:firstLineChars="200"/>
        <w:textAlignment w:val="auto"/>
        <w:rPr>
          <w:rFonts w:hint="eastAsia" w:eastAsia="仿宋_GB2312" w:cs="Times New Roman"/>
          <w:kern w:val="2"/>
          <w:sz w:val="32"/>
          <w:szCs w:val="28"/>
          <w:lang w:val="en-US" w:eastAsia="zh-CN" w:bidi="ar-SA"/>
        </w:rPr>
      </w:pPr>
      <w:r>
        <w:rPr>
          <w:rFonts w:hint="eastAsia" w:ascii="Times New Roman" w:hAnsi="Times New Roman" w:eastAsia="仿宋_GB2312" w:cs="Times New Roman"/>
          <w:kern w:val="2"/>
          <w:sz w:val="32"/>
          <w:szCs w:val="28"/>
          <w:lang w:val="en-US" w:eastAsia="zh-CN" w:bidi="ar-SA"/>
        </w:rPr>
        <w:t>（1）</w:t>
      </w:r>
      <w:r>
        <w:rPr>
          <w:rFonts w:hint="eastAsia" w:eastAsia="仿宋_GB2312" w:cs="Times New Roman"/>
          <w:kern w:val="2"/>
          <w:sz w:val="32"/>
          <w:szCs w:val="28"/>
          <w:lang w:val="en-US" w:eastAsia="zh-CN" w:bidi="ar-SA"/>
        </w:rPr>
        <w:t>服务商</w:t>
      </w:r>
      <w:r>
        <w:rPr>
          <w:rFonts w:hint="eastAsia" w:ascii="Times New Roman" w:hAnsi="Times New Roman" w:eastAsia="仿宋_GB2312" w:cs="Times New Roman"/>
          <w:kern w:val="2"/>
          <w:sz w:val="32"/>
          <w:szCs w:val="28"/>
          <w:lang w:val="en-US" w:eastAsia="zh-CN" w:bidi="ar-SA"/>
        </w:rPr>
        <w:t>将向</w:t>
      </w:r>
      <w:r>
        <w:rPr>
          <w:rFonts w:hint="eastAsia" w:eastAsia="仿宋_GB2312" w:cs="Times New Roman"/>
          <w:kern w:val="2"/>
          <w:sz w:val="32"/>
          <w:szCs w:val="28"/>
          <w:lang w:val="en-US" w:eastAsia="zh-CN" w:bidi="ar-SA"/>
        </w:rPr>
        <w:t>我行</w:t>
      </w:r>
      <w:r>
        <w:rPr>
          <w:rFonts w:hint="eastAsia" w:ascii="Times New Roman" w:hAnsi="Times New Roman" w:eastAsia="仿宋_GB2312" w:cs="Times New Roman"/>
          <w:kern w:val="2"/>
          <w:sz w:val="32"/>
          <w:szCs w:val="28"/>
          <w:lang w:val="en-US" w:eastAsia="zh-CN" w:bidi="ar-SA"/>
        </w:rPr>
        <w:t>提供必要的技术支持，具体事项包括</w:t>
      </w:r>
      <w:r>
        <w:rPr>
          <w:rFonts w:hint="eastAsia" w:eastAsia="仿宋_GB2312" w:cs="Times New Roman"/>
          <w:kern w:val="2"/>
          <w:sz w:val="32"/>
          <w:szCs w:val="28"/>
          <w:lang w:val="en-US" w:eastAsia="zh-CN" w:bidi="ar-SA"/>
        </w:rPr>
        <w:t>：</w:t>
      </w:r>
    </w:p>
    <w:p w14:paraId="05F664C1">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240" w:lineRule="auto"/>
        <w:ind w:left="0" w:leftChars="0" w:firstLine="640" w:firstLineChars="200"/>
        <w:textAlignment w:val="auto"/>
        <w:rPr>
          <w:rFonts w:hint="eastAsia" w:ascii="Times New Roman" w:hAnsi="Times New Roman" w:eastAsia="仿宋_GB2312" w:cs="Times New Roman"/>
          <w:kern w:val="2"/>
          <w:sz w:val="32"/>
          <w:szCs w:val="28"/>
          <w:lang w:val="en-US" w:eastAsia="zh-CN" w:bidi="ar-SA"/>
        </w:rPr>
      </w:pPr>
      <w:r>
        <w:rPr>
          <w:rFonts w:hint="eastAsia" w:ascii="Times New Roman" w:hAnsi="Times New Roman" w:eastAsia="仿宋_GB2312" w:cs="Times New Roman"/>
          <w:kern w:val="2"/>
          <w:sz w:val="32"/>
          <w:szCs w:val="28"/>
          <w:lang w:val="en-US" w:eastAsia="zh-CN" w:bidi="ar-SA"/>
        </w:rPr>
        <w:t>7x24x365</w:t>
      </w:r>
      <w:r>
        <w:rPr>
          <w:rFonts w:hint="eastAsia" w:eastAsia="仿宋_GB2312" w:cs="Times New Roman"/>
          <w:kern w:val="2"/>
          <w:sz w:val="32"/>
          <w:szCs w:val="28"/>
          <w:lang w:val="en-US" w:eastAsia="zh-CN" w:bidi="ar-SA"/>
        </w:rPr>
        <w:t>的</w:t>
      </w:r>
      <w:r>
        <w:rPr>
          <w:rFonts w:hint="eastAsia" w:ascii="Times New Roman" w:hAnsi="Times New Roman" w:eastAsia="仿宋_GB2312" w:cs="Times New Roman"/>
          <w:kern w:val="2"/>
          <w:sz w:val="32"/>
          <w:szCs w:val="28"/>
          <w:lang w:val="en-US" w:eastAsia="zh-CN" w:bidi="ar-SA"/>
        </w:rPr>
        <w:t>基础设施运行维护</w:t>
      </w:r>
    </w:p>
    <w:p w14:paraId="5E0635A5">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240" w:lineRule="auto"/>
        <w:ind w:left="0" w:leftChars="0" w:firstLine="640" w:firstLineChars="200"/>
        <w:textAlignment w:val="auto"/>
        <w:rPr>
          <w:rFonts w:hint="eastAsia" w:eastAsia="仿宋_GB2312" w:cs="Times New Roman"/>
          <w:kern w:val="2"/>
          <w:sz w:val="32"/>
          <w:szCs w:val="28"/>
          <w:lang w:val="en-US" w:eastAsia="zh-CN" w:bidi="ar-SA"/>
        </w:rPr>
      </w:pPr>
      <w:r>
        <w:rPr>
          <w:rFonts w:hint="eastAsia" w:ascii="Times New Roman" w:hAnsi="Times New Roman" w:eastAsia="仿宋_GB2312" w:cs="Times New Roman"/>
          <w:kern w:val="2"/>
          <w:sz w:val="32"/>
          <w:szCs w:val="28"/>
          <w:lang w:val="en-US" w:eastAsia="zh-CN" w:bidi="ar-SA"/>
        </w:rPr>
        <w:t>7x24x365</w:t>
      </w:r>
      <w:r>
        <w:rPr>
          <w:rFonts w:hint="eastAsia" w:eastAsia="仿宋_GB2312" w:cs="Times New Roman"/>
          <w:kern w:val="2"/>
          <w:sz w:val="32"/>
          <w:szCs w:val="28"/>
          <w:lang w:val="en-US" w:eastAsia="zh-CN" w:bidi="ar-SA"/>
        </w:rPr>
        <w:t>的</w:t>
      </w:r>
      <w:r>
        <w:rPr>
          <w:rFonts w:hint="eastAsia" w:ascii="Times New Roman" w:hAnsi="Times New Roman" w:eastAsia="仿宋_GB2312" w:cs="Times New Roman"/>
          <w:kern w:val="2"/>
          <w:sz w:val="32"/>
          <w:szCs w:val="28"/>
          <w:lang w:val="en-US" w:eastAsia="zh-CN" w:bidi="ar-SA"/>
        </w:rPr>
        <w:t>机房环境</w:t>
      </w:r>
      <w:r>
        <w:rPr>
          <w:rFonts w:hint="eastAsia" w:eastAsia="仿宋_GB2312" w:cs="Times New Roman"/>
          <w:kern w:val="2"/>
          <w:sz w:val="32"/>
          <w:szCs w:val="28"/>
          <w:lang w:val="en-US" w:eastAsia="zh-CN" w:bidi="ar-SA"/>
        </w:rPr>
        <w:t>服务</w:t>
      </w:r>
    </w:p>
    <w:p w14:paraId="00391181">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240" w:lineRule="auto"/>
        <w:ind w:left="0" w:leftChars="0" w:firstLine="640" w:firstLineChars="200"/>
        <w:textAlignment w:val="auto"/>
        <w:rPr>
          <w:rFonts w:hint="eastAsia" w:eastAsia="仿宋_GB2312" w:cs="Times New Roman"/>
          <w:kern w:val="2"/>
          <w:sz w:val="32"/>
          <w:szCs w:val="28"/>
          <w:lang w:val="en-US" w:eastAsia="zh-CN" w:bidi="ar-SA"/>
        </w:rPr>
      </w:pPr>
      <w:r>
        <w:rPr>
          <w:rFonts w:hint="eastAsia" w:ascii="Times New Roman" w:hAnsi="Times New Roman" w:eastAsia="仿宋_GB2312" w:cs="Times New Roman"/>
          <w:kern w:val="2"/>
          <w:sz w:val="32"/>
          <w:szCs w:val="28"/>
          <w:lang w:val="en-US" w:eastAsia="zh-CN" w:bidi="ar-SA"/>
        </w:rPr>
        <w:t>7x24x365</w:t>
      </w:r>
      <w:r>
        <w:rPr>
          <w:rFonts w:hint="eastAsia" w:eastAsia="仿宋_GB2312" w:cs="Times New Roman"/>
          <w:kern w:val="2"/>
          <w:sz w:val="32"/>
          <w:szCs w:val="28"/>
          <w:lang w:val="en-US" w:eastAsia="zh-CN" w:bidi="ar-SA"/>
        </w:rPr>
        <w:t>的动环监控服务</w:t>
      </w:r>
    </w:p>
    <w:p w14:paraId="00D178EA">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240" w:lineRule="auto"/>
        <w:ind w:left="0" w:leftChars="0" w:firstLine="640" w:firstLineChars="200"/>
        <w:textAlignment w:val="auto"/>
        <w:rPr>
          <w:rFonts w:hint="eastAsia" w:ascii="Times New Roman" w:hAnsi="Times New Roman" w:eastAsia="仿宋_GB2312" w:cs="Times New Roman"/>
          <w:kern w:val="2"/>
          <w:sz w:val="32"/>
          <w:szCs w:val="28"/>
          <w:lang w:val="en-US" w:eastAsia="zh-CN" w:bidi="ar-SA"/>
        </w:rPr>
      </w:pPr>
      <w:r>
        <w:rPr>
          <w:rFonts w:hint="eastAsia" w:ascii="Times New Roman" w:hAnsi="Times New Roman" w:eastAsia="仿宋_GB2312" w:cs="Times New Roman"/>
          <w:kern w:val="2"/>
          <w:sz w:val="32"/>
          <w:szCs w:val="28"/>
          <w:lang w:val="en-US" w:eastAsia="zh-CN" w:bidi="ar-SA"/>
        </w:rPr>
        <w:t>7x24x365</w:t>
      </w:r>
      <w:r>
        <w:rPr>
          <w:rFonts w:hint="eastAsia" w:eastAsia="仿宋_GB2312" w:cs="Times New Roman"/>
          <w:kern w:val="2"/>
          <w:sz w:val="32"/>
          <w:szCs w:val="28"/>
          <w:lang w:val="en-US" w:eastAsia="zh-CN" w:bidi="ar-SA"/>
        </w:rPr>
        <w:t>的</w:t>
      </w:r>
      <w:r>
        <w:rPr>
          <w:rFonts w:hint="eastAsia" w:ascii="Times New Roman" w:hAnsi="Times New Roman" w:eastAsia="仿宋_GB2312" w:cs="Times New Roman"/>
          <w:kern w:val="2"/>
          <w:sz w:val="32"/>
          <w:szCs w:val="28"/>
          <w:lang w:val="en-US" w:eastAsia="zh-CN" w:bidi="ar-SA"/>
        </w:rPr>
        <w:t>监控安保服务</w:t>
      </w:r>
    </w:p>
    <w:p w14:paraId="32A6BC06">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240" w:lineRule="auto"/>
        <w:ind w:left="0" w:leftChars="0" w:firstLine="640" w:firstLineChars="200"/>
        <w:textAlignment w:val="auto"/>
        <w:rPr>
          <w:rFonts w:hint="eastAsia" w:ascii="Times New Roman" w:hAnsi="Times New Roman" w:eastAsia="仿宋_GB2312" w:cs="Times New Roman"/>
          <w:kern w:val="2"/>
          <w:sz w:val="32"/>
          <w:szCs w:val="28"/>
          <w:lang w:val="en-US" w:eastAsia="zh-CN" w:bidi="ar-SA"/>
        </w:rPr>
      </w:pPr>
      <w:r>
        <w:rPr>
          <w:rFonts w:hint="eastAsia" w:ascii="Times New Roman" w:hAnsi="Times New Roman" w:eastAsia="仿宋_GB2312" w:cs="Times New Roman"/>
          <w:kern w:val="2"/>
          <w:sz w:val="32"/>
          <w:szCs w:val="28"/>
          <w:lang w:val="en-US" w:eastAsia="zh-CN" w:bidi="ar-SA"/>
        </w:rPr>
        <w:t>7x24x365</w:t>
      </w:r>
      <w:r>
        <w:rPr>
          <w:rFonts w:hint="eastAsia" w:eastAsia="仿宋_GB2312" w:cs="Times New Roman"/>
          <w:kern w:val="2"/>
          <w:sz w:val="32"/>
          <w:szCs w:val="28"/>
          <w:lang w:val="en-US" w:eastAsia="zh-CN" w:bidi="ar-SA"/>
        </w:rPr>
        <w:t>的</w:t>
      </w:r>
      <w:r>
        <w:rPr>
          <w:rFonts w:hint="eastAsia" w:ascii="Times New Roman" w:hAnsi="Times New Roman" w:eastAsia="仿宋_GB2312" w:cs="Times New Roman"/>
          <w:kern w:val="2"/>
          <w:sz w:val="32"/>
          <w:szCs w:val="28"/>
          <w:lang w:val="en-US" w:eastAsia="zh-CN" w:bidi="ar-SA"/>
        </w:rPr>
        <w:t>紧急情况通知</w:t>
      </w:r>
      <w:r>
        <w:rPr>
          <w:rFonts w:hint="eastAsia" w:eastAsia="仿宋_GB2312" w:cs="Times New Roman"/>
          <w:kern w:val="2"/>
          <w:sz w:val="32"/>
          <w:szCs w:val="28"/>
          <w:lang w:val="en-US" w:eastAsia="zh-CN" w:bidi="ar-SA"/>
        </w:rPr>
        <w:t>服务</w:t>
      </w:r>
    </w:p>
    <w:p w14:paraId="34283A95">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240" w:lineRule="auto"/>
        <w:ind w:left="480" w:leftChars="0"/>
        <w:textAlignment w:val="auto"/>
        <w:rPr>
          <w:rFonts w:hint="eastAsia" w:ascii="Times New Roman" w:hAnsi="Times New Roman" w:eastAsia="仿宋_GB2312" w:cs="Times New Roman"/>
          <w:kern w:val="2"/>
          <w:sz w:val="32"/>
          <w:szCs w:val="28"/>
          <w:lang w:val="en-US" w:eastAsia="zh-CN" w:bidi="ar-SA"/>
        </w:rPr>
      </w:pPr>
      <w:r>
        <w:rPr>
          <w:rFonts w:hint="eastAsia" w:ascii="Times New Roman" w:hAnsi="Times New Roman" w:eastAsia="仿宋_GB2312" w:cs="Times New Roman"/>
          <w:kern w:val="2"/>
          <w:sz w:val="32"/>
          <w:szCs w:val="28"/>
          <w:lang w:val="en-US" w:eastAsia="zh-CN" w:bidi="ar-SA"/>
        </w:rPr>
        <w:t>（2）技术问题支持。</w:t>
      </w:r>
    </w:p>
    <w:p w14:paraId="5B2E6DB4">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kern w:val="2"/>
          <w:sz w:val="32"/>
          <w:szCs w:val="28"/>
          <w:lang w:val="en-US" w:eastAsia="zh-CN" w:bidi="ar-SA"/>
        </w:rPr>
      </w:pPr>
      <w:r>
        <w:rPr>
          <w:rFonts w:hint="eastAsia" w:eastAsia="仿宋_GB2312" w:cs="Times New Roman"/>
          <w:kern w:val="2"/>
          <w:sz w:val="32"/>
          <w:szCs w:val="28"/>
          <w:lang w:val="en-US" w:eastAsia="zh-CN" w:bidi="ar-SA"/>
        </w:rPr>
        <w:t>服务商</w:t>
      </w:r>
      <w:r>
        <w:rPr>
          <w:rFonts w:hint="eastAsia" w:ascii="Times New Roman" w:hAnsi="Times New Roman" w:eastAsia="仿宋_GB2312" w:cs="Times New Roman"/>
          <w:kern w:val="2"/>
          <w:sz w:val="32"/>
          <w:szCs w:val="28"/>
          <w:lang w:val="en-US" w:eastAsia="zh-CN" w:bidi="ar-SA"/>
        </w:rPr>
        <w:t>须向</w:t>
      </w:r>
      <w:r>
        <w:rPr>
          <w:rFonts w:hint="eastAsia" w:eastAsia="仿宋_GB2312" w:cs="Times New Roman"/>
          <w:kern w:val="2"/>
          <w:sz w:val="32"/>
          <w:szCs w:val="28"/>
          <w:lang w:val="en-US" w:eastAsia="zh-CN" w:bidi="ar-SA"/>
        </w:rPr>
        <w:t>我行</w:t>
      </w:r>
      <w:r>
        <w:rPr>
          <w:rFonts w:hint="eastAsia" w:ascii="Times New Roman" w:hAnsi="Times New Roman" w:eastAsia="仿宋_GB2312" w:cs="Times New Roman"/>
          <w:kern w:val="2"/>
          <w:sz w:val="32"/>
          <w:szCs w:val="28"/>
          <w:lang w:val="en-US" w:eastAsia="zh-CN" w:bidi="ar-SA"/>
        </w:rPr>
        <w:t>提供至少1名项目经理，负责协调</w:t>
      </w:r>
      <w:r>
        <w:rPr>
          <w:rFonts w:hint="eastAsia" w:eastAsia="仿宋_GB2312" w:cs="Times New Roman"/>
          <w:kern w:val="2"/>
          <w:sz w:val="32"/>
          <w:szCs w:val="28"/>
          <w:lang w:val="en-US" w:eastAsia="zh-CN" w:bidi="ar-SA"/>
        </w:rPr>
        <w:t>我行</w:t>
      </w:r>
      <w:r>
        <w:rPr>
          <w:rFonts w:hint="eastAsia" w:ascii="Times New Roman" w:hAnsi="Times New Roman" w:eastAsia="仿宋_GB2312" w:cs="Times New Roman"/>
          <w:kern w:val="2"/>
          <w:sz w:val="32"/>
          <w:szCs w:val="28"/>
          <w:lang w:val="en-US" w:eastAsia="zh-CN" w:bidi="ar-SA"/>
        </w:rPr>
        <w:t>与</w:t>
      </w:r>
      <w:r>
        <w:rPr>
          <w:rFonts w:hint="eastAsia" w:eastAsia="仿宋_GB2312" w:cs="Times New Roman"/>
          <w:kern w:val="2"/>
          <w:sz w:val="32"/>
          <w:szCs w:val="28"/>
          <w:lang w:val="en-US" w:eastAsia="zh-CN" w:bidi="ar-SA"/>
        </w:rPr>
        <w:t>服务商</w:t>
      </w:r>
      <w:r>
        <w:rPr>
          <w:rFonts w:hint="eastAsia" w:ascii="Times New Roman" w:hAnsi="Times New Roman" w:eastAsia="仿宋_GB2312" w:cs="Times New Roman"/>
          <w:kern w:val="2"/>
          <w:sz w:val="32"/>
          <w:szCs w:val="28"/>
          <w:lang w:val="en-US" w:eastAsia="zh-CN" w:bidi="ar-SA"/>
        </w:rPr>
        <w:t>机房运维相关的一切事宜。</w:t>
      </w:r>
    </w:p>
    <w:p w14:paraId="23BB376E">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Times New Roman" w:hAnsi="Times New Roman" w:eastAsia="仿宋_GB2312" w:cs="Times New Roman"/>
          <w:b/>
          <w:bCs/>
          <w:kern w:val="2"/>
          <w:sz w:val="32"/>
          <w:szCs w:val="28"/>
          <w:lang w:val="en-US" w:eastAsia="zh-CN" w:bidi="ar-SA"/>
        </w:rPr>
      </w:pPr>
      <w:r>
        <w:rPr>
          <w:rFonts w:hint="eastAsia" w:ascii="Times New Roman" w:hAnsi="Times New Roman" w:eastAsia="仿宋_GB2312" w:cs="Times New Roman"/>
          <w:b/>
          <w:bCs/>
          <w:kern w:val="2"/>
          <w:sz w:val="32"/>
          <w:szCs w:val="28"/>
          <w:lang w:val="en-US" w:eastAsia="zh-CN" w:bidi="ar-SA"/>
        </w:rPr>
        <w:t>5.服务保障</w:t>
      </w:r>
    </w:p>
    <w:p w14:paraId="3DABA431">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kern w:val="2"/>
          <w:sz w:val="32"/>
          <w:szCs w:val="28"/>
          <w:lang w:val="en-US" w:eastAsia="zh-CN" w:bidi="ar-SA"/>
        </w:rPr>
      </w:pPr>
      <w:r>
        <w:rPr>
          <w:rFonts w:hint="eastAsia" w:ascii="Times New Roman" w:hAnsi="Times New Roman" w:eastAsia="仿宋_GB2312" w:cs="Times New Roman"/>
          <w:kern w:val="2"/>
          <w:sz w:val="32"/>
          <w:szCs w:val="28"/>
          <w:lang w:val="en-US" w:eastAsia="zh-CN" w:bidi="ar-SA"/>
        </w:rPr>
        <w:t>(1)客户服务保障</w:t>
      </w:r>
    </w:p>
    <w:p w14:paraId="1746A22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lang w:val="en-US" w:eastAsia="zh-CN"/>
        </w:rPr>
      </w:pPr>
      <w:r>
        <w:rPr>
          <w:rFonts w:hint="eastAsia" w:eastAsia="仿宋_GB2312" w:cs="Times New Roman"/>
          <w:kern w:val="2"/>
          <w:sz w:val="32"/>
          <w:szCs w:val="28"/>
          <w:lang w:val="en-US" w:eastAsia="zh-CN" w:bidi="ar-SA"/>
        </w:rPr>
        <w:t>服务商</w:t>
      </w:r>
      <w:r>
        <w:rPr>
          <w:rFonts w:hint="eastAsia" w:ascii="Times New Roman" w:hAnsi="Times New Roman" w:eastAsia="仿宋_GB2312" w:cs="Times New Roman"/>
          <w:kern w:val="2"/>
          <w:sz w:val="32"/>
          <w:szCs w:val="28"/>
          <w:lang w:val="en-US" w:eastAsia="zh-CN" w:bidi="ar-SA"/>
        </w:rPr>
        <w:t>服务团队具体服务包括以下内容：</w:t>
      </w:r>
    </w:p>
    <w:p w14:paraId="44B7B48D">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kern w:val="2"/>
          <w:sz w:val="32"/>
          <w:szCs w:val="28"/>
          <w:lang w:val="en-US" w:eastAsia="zh-CN" w:bidi="ar-SA"/>
        </w:rPr>
      </w:pPr>
      <w:r>
        <w:rPr>
          <w:rFonts w:hint="eastAsia" w:ascii="Times New Roman" w:hAnsi="Times New Roman" w:eastAsia="仿宋_GB2312" w:cs="Times New Roman"/>
          <w:kern w:val="2"/>
          <w:sz w:val="32"/>
          <w:szCs w:val="28"/>
          <w:lang w:val="en-US" w:eastAsia="zh-CN" w:bidi="ar-SA"/>
        </w:rPr>
        <w:t>服务项目和业务项目的咨询；</w:t>
      </w:r>
    </w:p>
    <w:p w14:paraId="4DB3C8B0">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kern w:val="2"/>
          <w:sz w:val="32"/>
          <w:szCs w:val="28"/>
          <w:lang w:val="en-US" w:eastAsia="zh-CN" w:bidi="ar-SA"/>
        </w:rPr>
      </w:pPr>
      <w:r>
        <w:rPr>
          <w:rFonts w:hint="eastAsia" w:ascii="Times New Roman" w:hAnsi="Times New Roman" w:eastAsia="仿宋_GB2312" w:cs="Times New Roman"/>
          <w:kern w:val="2"/>
          <w:sz w:val="32"/>
          <w:szCs w:val="28"/>
          <w:lang w:val="en-US" w:eastAsia="zh-CN" w:bidi="ar-SA"/>
        </w:rPr>
        <w:t>服务内容变更处理；</w:t>
      </w:r>
    </w:p>
    <w:p w14:paraId="235FF0DB">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kern w:val="2"/>
          <w:sz w:val="32"/>
          <w:szCs w:val="28"/>
          <w:lang w:val="en-US" w:eastAsia="zh-CN" w:bidi="ar-SA"/>
        </w:rPr>
      </w:pPr>
      <w:r>
        <w:rPr>
          <w:rFonts w:hint="eastAsia" w:ascii="Times New Roman" w:hAnsi="Times New Roman" w:eastAsia="仿宋_GB2312" w:cs="Times New Roman"/>
          <w:kern w:val="2"/>
          <w:sz w:val="32"/>
          <w:szCs w:val="28"/>
          <w:lang w:val="en-US" w:eastAsia="zh-CN" w:bidi="ar-SA"/>
        </w:rPr>
        <w:t>投诉受理及处理情况汇报；</w:t>
      </w:r>
    </w:p>
    <w:p w14:paraId="3502E2E7">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kern w:val="2"/>
          <w:sz w:val="32"/>
          <w:szCs w:val="28"/>
          <w:lang w:val="en-US" w:eastAsia="zh-CN" w:bidi="ar-SA"/>
        </w:rPr>
      </w:pPr>
      <w:r>
        <w:rPr>
          <w:rFonts w:hint="eastAsia" w:ascii="Times New Roman" w:hAnsi="Times New Roman" w:eastAsia="仿宋_GB2312" w:cs="Times New Roman"/>
          <w:kern w:val="2"/>
          <w:sz w:val="32"/>
          <w:szCs w:val="28"/>
          <w:lang w:val="en-US" w:eastAsia="zh-CN" w:bidi="ar-SA"/>
        </w:rPr>
        <w:t>缴费咨询及办理；</w:t>
      </w:r>
    </w:p>
    <w:p w14:paraId="1C6DEB94">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kern w:val="2"/>
          <w:sz w:val="32"/>
          <w:szCs w:val="28"/>
          <w:lang w:val="en-US" w:eastAsia="zh-CN" w:bidi="ar-SA"/>
        </w:rPr>
      </w:pPr>
      <w:r>
        <w:rPr>
          <w:rFonts w:hint="eastAsia" w:ascii="Times New Roman" w:hAnsi="Times New Roman" w:eastAsia="仿宋_GB2312" w:cs="Times New Roman"/>
          <w:kern w:val="2"/>
          <w:sz w:val="32"/>
          <w:szCs w:val="28"/>
          <w:lang w:val="en-US" w:eastAsia="zh-CN" w:bidi="ar-SA"/>
        </w:rPr>
        <w:t>了解、反馈并妥善处理</w:t>
      </w:r>
      <w:r>
        <w:rPr>
          <w:rFonts w:hint="eastAsia" w:eastAsia="仿宋_GB2312" w:cs="Times New Roman"/>
          <w:kern w:val="2"/>
          <w:sz w:val="32"/>
          <w:szCs w:val="28"/>
          <w:lang w:val="en-US" w:eastAsia="zh-CN" w:bidi="ar-SA"/>
        </w:rPr>
        <w:t>我行</w:t>
      </w:r>
      <w:r>
        <w:rPr>
          <w:rFonts w:hint="eastAsia" w:ascii="Times New Roman" w:hAnsi="Times New Roman" w:eastAsia="仿宋_GB2312" w:cs="Times New Roman"/>
          <w:kern w:val="2"/>
          <w:sz w:val="32"/>
          <w:szCs w:val="28"/>
          <w:lang w:val="en-US" w:eastAsia="zh-CN" w:bidi="ar-SA"/>
        </w:rPr>
        <w:t>的需求。</w:t>
      </w:r>
    </w:p>
    <w:p w14:paraId="5D0EEEA8">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kern w:val="2"/>
          <w:sz w:val="32"/>
          <w:szCs w:val="28"/>
          <w:lang w:val="en-US" w:eastAsia="zh-CN" w:bidi="ar-SA"/>
        </w:rPr>
      </w:pPr>
      <w:r>
        <w:rPr>
          <w:rFonts w:hint="eastAsia" w:ascii="Times New Roman" w:hAnsi="Times New Roman" w:eastAsia="仿宋_GB2312" w:cs="Times New Roman"/>
          <w:kern w:val="2"/>
          <w:sz w:val="32"/>
          <w:szCs w:val="28"/>
          <w:lang w:val="en-US" w:eastAsia="zh-CN" w:bidi="ar-SA"/>
        </w:rPr>
        <w:t>(2)机房开放保障</w:t>
      </w:r>
    </w:p>
    <w:p w14:paraId="71125FD9">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kern w:val="2"/>
          <w:sz w:val="32"/>
          <w:szCs w:val="28"/>
          <w:lang w:val="en-US" w:eastAsia="zh-CN" w:bidi="ar-SA"/>
        </w:rPr>
      </w:pPr>
      <w:r>
        <w:rPr>
          <w:rFonts w:hint="eastAsia" w:eastAsia="仿宋_GB2312" w:cs="Times New Roman"/>
          <w:kern w:val="2"/>
          <w:sz w:val="32"/>
          <w:szCs w:val="28"/>
          <w:lang w:val="en-US" w:eastAsia="zh-CN" w:bidi="ar-SA"/>
        </w:rPr>
        <w:t>服务商</w:t>
      </w:r>
      <w:r>
        <w:rPr>
          <w:rFonts w:hint="eastAsia" w:ascii="Times New Roman" w:hAnsi="Times New Roman" w:eastAsia="仿宋_GB2312" w:cs="Times New Roman"/>
          <w:kern w:val="2"/>
          <w:sz w:val="32"/>
          <w:szCs w:val="28"/>
          <w:lang w:val="en-US" w:eastAsia="zh-CN" w:bidi="ar-SA"/>
        </w:rPr>
        <w:t>保证机房全天24小时（除不可抗力外）向</w:t>
      </w:r>
      <w:r>
        <w:rPr>
          <w:rFonts w:hint="eastAsia" w:eastAsia="仿宋_GB2312" w:cs="Times New Roman"/>
          <w:kern w:val="2"/>
          <w:sz w:val="32"/>
          <w:szCs w:val="28"/>
          <w:lang w:val="en-US" w:eastAsia="zh-CN" w:bidi="ar-SA"/>
        </w:rPr>
        <w:t>我行</w:t>
      </w:r>
      <w:r>
        <w:rPr>
          <w:rFonts w:hint="eastAsia" w:ascii="Times New Roman" w:hAnsi="Times New Roman" w:eastAsia="仿宋_GB2312" w:cs="Times New Roman"/>
          <w:kern w:val="2"/>
          <w:sz w:val="32"/>
          <w:szCs w:val="28"/>
          <w:lang w:val="en-US" w:eastAsia="zh-CN" w:bidi="ar-SA"/>
        </w:rPr>
        <w:t>开放，在</w:t>
      </w:r>
      <w:r>
        <w:rPr>
          <w:rFonts w:hint="eastAsia" w:eastAsia="仿宋_GB2312" w:cs="Times New Roman"/>
          <w:kern w:val="2"/>
          <w:sz w:val="32"/>
          <w:szCs w:val="28"/>
          <w:lang w:val="en-US" w:eastAsia="zh-CN" w:bidi="ar-SA"/>
        </w:rPr>
        <w:t>我行</w:t>
      </w:r>
      <w:r>
        <w:rPr>
          <w:rFonts w:hint="eastAsia" w:ascii="Times New Roman" w:hAnsi="Times New Roman" w:eastAsia="仿宋_GB2312" w:cs="Times New Roman"/>
          <w:kern w:val="2"/>
          <w:sz w:val="32"/>
          <w:szCs w:val="28"/>
          <w:lang w:val="en-US" w:eastAsia="zh-CN" w:bidi="ar-SA"/>
        </w:rPr>
        <w:t>遵守机房管理规定及合同约定的前提下，可随时要求进入机房对其设备进行合理的操作。</w:t>
      </w:r>
    </w:p>
    <w:p w14:paraId="72DD4CC1">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kern w:val="2"/>
          <w:sz w:val="32"/>
          <w:szCs w:val="28"/>
          <w:lang w:val="en-US" w:eastAsia="zh-CN" w:bidi="ar-SA"/>
        </w:rPr>
      </w:pPr>
      <w:r>
        <w:rPr>
          <w:rFonts w:hint="eastAsia" w:ascii="Times New Roman" w:hAnsi="Times New Roman" w:eastAsia="仿宋_GB2312" w:cs="Times New Roman"/>
          <w:kern w:val="2"/>
          <w:sz w:val="32"/>
          <w:szCs w:val="28"/>
          <w:lang w:val="en-US" w:eastAsia="zh-CN" w:bidi="ar-SA"/>
        </w:rPr>
        <w:t>(3)投诉保障</w:t>
      </w:r>
    </w:p>
    <w:p w14:paraId="2ED4354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kern w:val="2"/>
          <w:sz w:val="32"/>
          <w:szCs w:val="28"/>
          <w:lang w:val="en-US" w:eastAsia="zh-CN" w:bidi="ar-SA"/>
        </w:rPr>
      </w:pPr>
      <w:r>
        <w:rPr>
          <w:rFonts w:hint="eastAsia" w:eastAsia="仿宋_GB2312" w:cs="Times New Roman"/>
          <w:kern w:val="2"/>
          <w:sz w:val="32"/>
          <w:szCs w:val="28"/>
          <w:lang w:val="en-US" w:eastAsia="zh-CN" w:bidi="ar-SA"/>
        </w:rPr>
        <w:t>我行</w:t>
      </w:r>
      <w:r>
        <w:rPr>
          <w:rFonts w:hint="eastAsia" w:ascii="Times New Roman" w:hAnsi="Times New Roman" w:eastAsia="仿宋_GB2312" w:cs="Times New Roman"/>
          <w:kern w:val="2"/>
          <w:sz w:val="32"/>
          <w:szCs w:val="28"/>
          <w:lang w:val="en-US" w:eastAsia="zh-CN" w:bidi="ar-SA"/>
        </w:rPr>
        <w:t>可以书面或电话形式就以下问题对</w:t>
      </w:r>
      <w:r>
        <w:rPr>
          <w:rFonts w:hint="eastAsia" w:eastAsia="仿宋_GB2312" w:cs="Times New Roman"/>
          <w:kern w:val="2"/>
          <w:sz w:val="32"/>
          <w:szCs w:val="28"/>
          <w:lang w:val="en-US" w:eastAsia="zh-CN" w:bidi="ar-SA"/>
        </w:rPr>
        <w:t>服务商</w:t>
      </w:r>
      <w:r>
        <w:rPr>
          <w:rFonts w:hint="eastAsia" w:ascii="Times New Roman" w:hAnsi="Times New Roman" w:eastAsia="仿宋_GB2312" w:cs="Times New Roman"/>
          <w:kern w:val="2"/>
          <w:sz w:val="32"/>
          <w:szCs w:val="28"/>
          <w:lang w:val="en-US" w:eastAsia="zh-CN" w:bidi="ar-SA"/>
        </w:rPr>
        <w:t>某个员工投诉：网络品质、技术支持质量、客户服务质量</w:t>
      </w:r>
      <w:r>
        <w:rPr>
          <w:rFonts w:hint="eastAsia" w:eastAsia="仿宋_GB2312" w:cs="Times New Roman"/>
          <w:kern w:val="2"/>
          <w:sz w:val="32"/>
          <w:szCs w:val="28"/>
          <w:lang w:val="en-US" w:eastAsia="zh-CN" w:bidi="ar-SA"/>
        </w:rPr>
        <w:t>等。</w:t>
      </w:r>
    </w:p>
    <w:p w14:paraId="6087DBE2">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420" w:leftChars="200" w:firstLine="0" w:firstLineChars="0"/>
        <w:textAlignment w:val="auto"/>
        <w:rPr>
          <w:rFonts w:hint="eastAsia" w:ascii="Times New Roman" w:hAnsi="Times New Roman" w:eastAsia="仿宋_GB2312" w:cs="Times New Roman"/>
          <w:kern w:val="2"/>
          <w:sz w:val="32"/>
          <w:szCs w:val="28"/>
          <w:lang w:val="en-US" w:eastAsia="zh-CN" w:bidi="ar-SA"/>
        </w:rPr>
      </w:pPr>
      <w:r>
        <w:rPr>
          <w:rFonts w:hint="eastAsia" w:eastAsia="仿宋_GB2312" w:cs="Times New Roman"/>
          <w:kern w:val="2"/>
          <w:sz w:val="32"/>
          <w:szCs w:val="28"/>
          <w:lang w:val="en-US" w:eastAsia="zh-CN" w:bidi="ar-SA"/>
        </w:rPr>
        <w:t>（4）</w:t>
      </w:r>
      <w:r>
        <w:rPr>
          <w:rFonts w:hint="eastAsia" w:ascii="Times New Roman" w:hAnsi="Times New Roman" w:eastAsia="仿宋_GB2312" w:cs="Times New Roman"/>
          <w:kern w:val="2"/>
          <w:sz w:val="32"/>
          <w:szCs w:val="28"/>
          <w:lang w:val="en-US" w:eastAsia="zh-CN" w:bidi="ar-SA"/>
        </w:rPr>
        <w:t>保洁服务</w:t>
      </w:r>
    </w:p>
    <w:p w14:paraId="2E28B1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kern w:val="2"/>
          <w:sz w:val="32"/>
          <w:szCs w:val="28"/>
          <w:lang w:val="en-US" w:eastAsia="zh-CN" w:bidi="ar-SA"/>
        </w:rPr>
      </w:pPr>
      <w:r>
        <w:rPr>
          <w:rFonts w:hint="eastAsia" w:eastAsia="仿宋_GB2312" w:cs="Times New Roman"/>
          <w:kern w:val="2"/>
          <w:sz w:val="32"/>
          <w:szCs w:val="28"/>
          <w:lang w:val="en-US" w:eastAsia="zh-CN" w:bidi="ar-SA"/>
        </w:rPr>
        <w:t>服务商</w:t>
      </w:r>
      <w:r>
        <w:rPr>
          <w:rFonts w:hint="eastAsia" w:ascii="Times New Roman" w:hAnsi="Times New Roman" w:eastAsia="仿宋_GB2312" w:cs="Times New Roman"/>
          <w:kern w:val="2"/>
          <w:sz w:val="32"/>
          <w:szCs w:val="28"/>
          <w:lang w:val="en-US" w:eastAsia="zh-CN" w:bidi="ar-SA"/>
        </w:rPr>
        <w:t>应提供保洁服务，对园区环境、公共设施和机房进行定期清洁。</w:t>
      </w:r>
    </w:p>
    <w:p w14:paraId="4462FCCC">
      <w:pPr>
        <w:pStyle w:val="13"/>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firstLine="640" w:firstLineChars="200"/>
        <w:textAlignment w:val="auto"/>
        <w:rPr>
          <w:rFonts w:hint="eastAsia" w:eastAsia="仿宋_GB2312" w:cs="Times New Roman"/>
          <w:sz w:val="32"/>
          <w:szCs w:val="28"/>
          <w:lang w:val="en-US" w:eastAsia="zh-CN"/>
        </w:rPr>
      </w:pPr>
      <w:r>
        <w:rPr>
          <w:rFonts w:hint="eastAsia" w:eastAsia="仿宋_GB2312" w:cs="Times New Roman"/>
          <w:sz w:val="32"/>
          <w:szCs w:val="28"/>
          <w:lang w:eastAsia="zh-CN"/>
        </w:rPr>
        <w:t>（二）</w:t>
      </w:r>
      <w:r>
        <w:rPr>
          <w:rFonts w:hint="eastAsia" w:eastAsia="仿宋_GB2312" w:cs="Times New Roman"/>
          <w:sz w:val="32"/>
          <w:szCs w:val="28"/>
          <w:lang w:val="en-US" w:eastAsia="zh-CN"/>
        </w:rPr>
        <w:t>服务商依据SLA协议，每半年向我行提交</w:t>
      </w:r>
      <w:r>
        <w:rPr>
          <w:rFonts w:hint="eastAsia" w:eastAsia="仿宋_GB2312" w:cs="Times New Roman"/>
          <w:sz w:val="32"/>
          <w:szCs w:val="28"/>
        </w:rPr>
        <w:t>《机房服务水平报告》</w:t>
      </w:r>
      <w:r>
        <w:rPr>
          <w:rFonts w:hint="eastAsia" w:eastAsia="仿宋_GB2312" w:cs="Times New Roman"/>
          <w:sz w:val="32"/>
          <w:szCs w:val="28"/>
          <w:lang w:val="en-US" w:eastAsia="zh-CN"/>
        </w:rPr>
        <w:t>，经我行确认后通过。</w:t>
      </w:r>
    </w:p>
    <w:p w14:paraId="30D09C99">
      <w:pPr>
        <w:pStyle w:val="13"/>
        <w:numPr>
          <w:ilvl w:val="0"/>
          <w:numId w:val="0"/>
        </w:numPr>
        <w:spacing w:afterLines="0" w:line="560" w:lineRule="exact"/>
        <w:ind w:firstLine="640" w:firstLineChars="200"/>
        <w:rPr>
          <w:rFonts w:hint="eastAsia" w:eastAsia="仿宋_GB2312" w:cs="Times New Roman"/>
          <w:sz w:val="32"/>
          <w:szCs w:val="28"/>
          <w:lang w:val="en-US" w:eastAsia="zh-CN"/>
        </w:rPr>
      </w:pPr>
      <w:r>
        <w:rPr>
          <w:rFonts w:hint="eastAsia" w:eastAsia="仿宋_GB2312" w:cs="Times New Roman"/>
          <w:sz w:val="32"/>
          <w:szCs w:val="28"/>
          <w:lang w:val="en-US" w:eastAsia="zh-CN"/>
        </w:rPr>
        <w:t>并按照如下SLA标准进行考核：</w:t>
      </w:r>
    </w:p>
    <w:tbl>
      <w:tblPr>
        <w:tblStyle w:val="11"/>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4833"/>
        <w:gridCol w:w="1354"/>
      </w:tblGrid>
      <w:tr w14:paraId="4690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84" w:type="dxa"/>
            <w:noWrap w:val="0"/>
            <w:vAlign w:val="center"/>
          </w:tcPr>
          <w:p w14:paraId="39DAB274">
            <w:pPr>
              <w:jc w:val="center"/>
              <w:rPr>
                <w:rFonts w:ascii="仿宋_GB2312" w:hAnsi="Calibri" w:eastAsia="仿宋_GB2312"/>
                <w:b/>
                <w:bCs/>
                <w:sz w:val="21"/>
                <w:szCs w:val="21"/>
                <w:highlight w:val="none"/>
              </w:rPr>
            </w:pPr>
            <w:r>
              <w:rPr>
                <w:rFonts w:hint="eastAsia" w:ascii="仿宋" w:hAnsi="仿宋" w:eastAsia="仿宋" w:cs="仿宋"/>
                <w:sz w:val="21"/>
                <w:szCs w:val="21"/>
                <w:highlight w:val="none"/>
              </w:rPr>
              <w:br w:type="page"/>
            </w:r>
            <w:r>
              <w:rPr>
                <w:rFonts w:hint="eastAsia" w:ascii="仿宋_GB2312" w:hAnsi="Calibri" w:eastAsia="仿宋_GB2312"/>
                <w:b/>
                <w:bCs/>
                <w:sz w:val="21"/>
                <w:szCs w:val="21"/>
                <w:highlight w:val="none"/>
              </w:rPr>
              <w:t>服务指标</w:t>
            </w:r>
          </w:p>
        </w:tc>
        <w:tc>
          <w:tcPr>
            <w:tcW w:w="4833" w:type="dxa"/>
            <w:noWrap w:val="0"/>
            <w:vAlign w:val="center"/>
          </w:tcPr>
          <w:p w14:paraId="21C32B06">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仿宋_GB2312" w:hAnsi="Calibri" w:eastAsia="仿宋_GB2312"/>
                <w:b/>
                <w:bCs/>
                <w:sz w:val="21"/>
                <w:szCs w:val="21"/>
                <w:highlight w:val="none"/>
              </w:rPr>
            </w:pPr>
            <w:r>
              <w:rPr>
                <w:rFonts w:hint="eastAsia" w:ascii="仿宋_GB2312" w:hAnsi="Calibri" w:eastAsia="仿宋_GB2312"/>
                <w:b/>
                <w:bCs/>
                <w:sz w:val="21"/>
                <w:szCs w:val="21"/>
                <w:highlight w:val="none"/>
              </w:rPr>
              <w:t>指标评判</w:t>
            </w:r>
          </w:p>
        </w:tc>
        <w:tc>
          <w:tcPr>
            <w:tcW w:w="1354" w:type="dxa"/>
            <w:noWrap w:val="0"/>
            <w:vAlign w:val="center"/>
          </w:tcPr>
          <w:p w14:paraId="58B554F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仿宋_GB2312" w:hAnsi="Calibri" w:eastAsia="仿宋_GB2312"/>
                <w:b/>
                <w:bCs/>
                <w:sz w:val="21"/>
                <w:szCs w:val="21"/>
                <w:highlight w:val="none"/>
              </w:rPr>
            </w:pPr>
            <w:r>
              <w:rPr>
                <w:rFonts w:hint="eastAsia" w:ascii="仿宋_GB2312" w:hAnsi="Calibri" w:eastAsia="仿宋_GB2312"/>
                <w:b/>
                <w:bCs/>
                <w:sz w:val="21"/>
                <w:szCs w:val="21"/>
                <w:highlight w:val="none"/>
              </w:rPr>
              <w:t>指标占比</w:t>
            </w:r>
          </w:p>
        </w:tc>
      </w:tr>
      <w:tr w14:paraId="60DA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noWrap w:val="0"/>
            <w:vAlign w:val="center"/>
          </w:tcPr>
          <w:p w14:paraId="70CD9901">
            <w:pPr>
              <w:rPr>
                <w:rFonts w:hint="default"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机房基础设施环境运维保障</w:t>
            </w:r>
          </w:p>
        </w:tc>
        <w:tc>
          <w:tcPr>
            <w:tcW w:w="4833" w:type="dxa"/>
            <w:noWrap w:val="0"/>
            <w:vAlign w:val="center"/>
          </w:tcPr>
          <w:p w14:paraId="6D5023BD">
            <w:pPr>
              <w:rPr>
                <w:rFonts w:hint="eastAsia"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1.机房基础设施环境（供配电、暖通、动力环境系统及门禁系统）巡检和运维故障解决及时，操作安全合规，无违规或可能引发故障事件的运维操作-优100</w:t>
            </w:r>
          </w:p>
          <w:p w14:paraId="4D7FB118">
            <w:pPr>
              <w:rPr>
                <w:rFonts w:hint="eastAsia"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2.机房基础设施环境（供配电、暖通、动力环境系统及门禁系统）巡检和运维故障解决不够及时，但操作安全合规，无违规或可能引发故障事件的运维操作，未对我行机柜内的IT设备造成影响的-良80</w:t>
            </w:r>
            <w:r>
              <w:rPr>
                <w:rFonts w:hint="eastAsia" w:ascii="仿宋_GB2312" w:hAnsi="仿宋_GB2312" w:eastAsia="仿宋_GB2312" w:cs="仿宋_GB2312"/>
                <w:bCs w:val="0"/>
                <w:sz w:val="21"/>
                <w:szCs w:val="21"/>
                <w:lang w:val="en-US" w:eastAsia="zh-CN"/>
              </w:rPr>
              <w:br w:type="textWrapping"/>
            </w:r>
            <w:r>
              <w:rPr>
                <w:rFonts w:hint="eastAsia" w:ascii="仿宋_GB2312" w:hAnsi="仿宋_GB2312" w:eastAsia="仿宋_GB2312" w:cs="仿宋_GB2312"/>
                <w:bCs w:val="0"/>
                <w:sz w:val="21"/>
                <w:szCs w:val="21"/>
                <w:lang w:val="en-US" w:eastAsia="zh-CN"/>
              </w:rPr>
              <w:t>3。机房基础设施环境（供配电、暖通、动力环境系统及门禁系统）巡检和运维期间，存在违规操作，导致我行机柜内的IT设备运转异常的，但未对IT业务造成影响的-中60</w:t>
            </w:r>
          </w:p>
          <w:p w14:paraId="47434CAA">
            <w:pPr>
              <w:rPr>
                <w:rFonts w:hint="eastAsia"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4。机房基础设施环境（供配电、暖通、动力环境系统及门禁系统）巡检和运维期间，存在违规操作，导致我行机柜内的IT设备损坏，或对造成IT业务中断的，或违反我行反管理规定引发泄密等相关事件的-差0</w:t>
            </w:r>
          </w:p>
        </w:tc>
        <w:tc>
          <w:tcPr>
            <w:tcW w:w="1354" w:type="dxa"/>
            <w:noWrap w:val="0"/>
            <w:vAlign w:val="center"/>
          </w:tcPr>
          <w:p w14:paraId="063B5EFB">
            <w:pPr>
              <w:jc w:val="center"/>
              <w:rPr>
                <w:rFonts w:hint="eastAsia"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30%</w:t>
            </w:r>
          </w:p>
        </w:tc>
      </w:tr>
      <w:tr w14:paraId="4430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noWrap w:val="0"/>
            <w:vAlign w:val="center"/>
          </w:tcPr>
          <w:p w14:paraId="0023129F">
            <w:pPr>
              <w:rPr>
                <w:rFonts w:hint="default"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电力持续性保障</w:t>
            </w:r>
          </w:p>
        </w:tc>
        <w:tc>
          <w:tcPr>
            <w:tcW w:w="4833" w:type="dxa"/>
            <w:noWrap w:val="0"/>
            <w:vAlign w:val="center"/>
          </w:tcPr>
          <w:p w14:paraId="0B84DB29">
            <w:pPr>
              <w:numPr>
                <w:ilvl w:val="0"/>
                <w:numId w:val="3"/>
              </w:numPr>
              <w:rPr>
                <w:rFonts w:hint="eastAsia"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服务商向我行提供的电力年度持续供应达99.99%(百分之九十九点九)的可用性，即我行使用的信息系统每年电力中断时间累积不超过52分钟-优100</w:t>
            </w:r>
          </w:p>
          <w:p w14:paraId="1A6FD922">
            <w:pPr>
              <w:numPr>
                <w:ilvl w:val="0"/>
                <w:numId w:val="3"/>
              </w:numPr>
              <w:rPr>
                <w:rFonts w:hint="eastAsia"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服务商向我行提供的电力年度持续供应达不到99.99%(百分之九十九点九)的可用性，我行使用的信息系统每年电力中断时间累积不超过70分钟-良 80</w:t>
            </w:r>
          </w:p>
          <w:p w14:paraId="74F88401">
            <w:pPr>
              <w:numPr>
                <w:ilvl w:val="0"/>
                <w:numId w:val="3"/>
              </w:numPr>
              <w:rPr>
                <w:rFonts w:hint="eastAsia"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服务商向我行提供的电力年度持续供应达不到99.99%(百分之九十九点九)的可用性，我行使用的信息系统每年电力中断时间累积不超过80分钟-中 60</w:t>
            </w:r>
          </w:p>
          <w:p w14:paraId="0225DBFE">
            <w:pPr>
              <w:rPr>
                <w:rFonts w:hint="default"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4.服务商保证向我行提供的电力年度持续供应达不到99.99%(百分之九十九点九)的可用性，我行使用的信息系统每年电力中断时间累积超过80分钟-差0</w:t>
            </w:r>
          </w:p>
        </w:tc>
        <w:tc>
          <w:tcPr>
            <w:tcW w:w="1354" w:type="dxa"/>
            <w:noWrap w:val="0"/>
            <w:vAlign w:val="center"/>
          </w:tcPr>
          <w:p w14:paraId="090C676D">
            <w:pPr>
              <w:jc w:val="center"/>
              <w:rPr>
                <w:rFonts w:hint="default"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20%</w:t>
            </w:r>
          </w:p>
        </w:tc>
      </w:tr>
      <w:tr w14:paraId="21E0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noWrap w:val="0"/>
            <w:vAlign w:val="center"/>
          </w:tcPr>
          <w:p w14:paraId="4E5E66D1">
            <w:pPr>
              <w:rPr>
                <w:rFonts w:hint="default"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网络联通保障率</w:t>
            </w:r>
          </w:p>
        </w:tc>
        <w:tc>
          <w:tcPr>
            <w:tcW w:w="4833" w:type="dxa"/>
            <w:noWrap w:val="0"/>
            <w:vAlign w:val="center"/>
          </w:tcPr>
          <w:p w14:paraId="1F62CC44">
            <w:pPr>
              <w:rPr>
                <w:rFonts w:hint="eastAsia"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1.服务商向我行提供的网络联通保证率应达99.99%(百分之九十九点九)的可用性，即我行使用的信息系统每年电力中断时间累积不超过52分钟-优100</w:t>
            </w:r>
          </w:p>
          <w:p w14:paraId="503ADA51">
            <w:pPr>
              <w:rPr>
                <w:rFonts w:hint="eastAsia"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2.服务商保证向我行提供的网络联通保证率达不到99.99%(百分之九十九点九)的可用性，即服务商分配给我行的网络端口与服务商网络、其他运营商网络、互联网不联通时间累积不超过70分钟-良 80</w:t>
            </w:r>
          </w:p>
          <w:p w14:paraId="4CA393B6">
            <w:pPr>
              <w:rPr>
                <w:rFonts w:hint="eastAsia"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3.服务商保证向我行提供的网络联通保证率达不到99.99%(百分之九十九点九)的可用性，即服务商分配给我行的网络端口与服务商网络、其他运营商网络、互联网不联通时间累积不超过80分钟-中 60</w:t>
            </w:r>
          </w:p>
          <w:p w14:paraId="098044DF">
            <w:pPr>
              <w:rPr>
                <w:rFonts w:hint="default"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4.3.服务商保证向我行提供的网络联通保证率达不到99.99%(百分之九十九点九)的可用性，即服务商分配给我行的网络端口与服务商网络、其他运营商网络、互联网不联通时间累积超过80分钟-差 0</w:t>
            </w:r>
          </w:p>
        </w:tc>
        <w:tc>
          <w:tcPr>
            <w:tcW w:w="1354" w:type="dxa"/>
            <w:noWrap w:val="0"/>
            <w:vAlign w:val="center"/>
          </w:tcPr>
          <w:p w14:paraId="2CABECBE">
            <w:pPr>
              <w:jc w:val="center"/>
              <w:rPr>
                <w:rFonts w:hint="default"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20%</w:t>
            </w:r>
          </w:p>
        </w:tc>
      </w:tr>
      <w:tr w14:paraId="4A44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noWrap w:val="0"/>
            <w:vAlign w:val="center"/>
          </w:tcPr>
          <w:p w14:paraId="0C494A37">
            <w:pPr>
              <w:rPr>
                <w:rFonts w:hint="eastAsia"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交付文档程度</w:t>
            </w:r>
          </w:p>
        </w:tc>
        <w:tc>
          <w:tcPr>
            <w:tcW w:w="4833" w:type="dxa"/>
            <w:noWrap w:val="0"/>
            <w:vAlign w:val="center"/>
          </w:tcPr>
          <w:p w14:paraId="5BB9372D">
            <w:pPr>
              <w:rPr>
                <w:rFonts w:hint="eastAsia"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1。文档质量无缺陷-优100</w:t>
            </w:r>
            <w:r>
              <w:rPr>
                <w:rFonts w:hint="eastAsia" w:ascii="仿宋_GB2312" w:hAnsi="仿宋_GB2312" w:eastAsia="仿宋_GB2312" w:cs="仿宋_GB2312"/>
                <w:bCs w:val="0"/>
                <w:sz w:val="21"/>
                <w:szCs w:val="21"/>
                <w:lang w:val="en-US" w:eastAsia="zh-CN"/>
              </w:rPr>
              <w:br w:type="textWrapping"/>
            </w:r>
            <w:r>
              <w:rPr>
                <w:rFonts w:hint="eastAsia" w:ascii="仿宋_GB2312" w:hAnsi="仿宋_GB2312" w:eastAsia="仿宋_GB2312" w:cs="仿宋_GB2312"/>
                <w:bCs w:val="0"/>
                <w:sz w:val="21"/>
                <w:szCs w:val="21"/>
                <w:lang w:val="en-US" w:eastAsia="zh-CN"/>
              </w:rPr>
              <w:t>2。文档有轻微质量问题，未影响工作进度或相关项目的实施和使用-良80</w:t>
            </w:r>
          </w:p>
          <w:p w14:paraId="402F51E5">
            <w:pPr>
              <w:rPr>
                <w:rFonts w:hint="eastAsia"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3.文档有质量问题，对工作进度或相关项目的实施和使用造成影响-中60</w:t>
            </w:r>
          </w:p>
          <w:p w14:paraId="4426717D">
            <w:pPr>
              <w:rPr>
                <w:rFonts w:hint="eastAsia"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4.文档有严重质量问题，对工作进度或相关项目的实施和使用造成严重影响-差0</w:t>
            </w:r>
          </w:p>
        </w:tc>
        <w:tc>
          <w:tcPr>
            <w:tcW w:w="1354" w:type="dxa"/>
            <w:noWrap w:val="0"/>
            <w:vAlign w:val="center"/>
          </w:tcPr>
          <w:p w14:paraId="7F4549F5">
            <w:pPr>
              <w:autoSpaceDE/>
              <w:autoSpaceDN/>
              <w:adjustRightInd/>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Cs w:val="0"/>
                <w:sz w:val="21"/>
                <w:szCs w:val="21"/>
                <w:lang w:val="en-US" w:eastAsia="zh-CN"/>
              </w:rPr>
              <w:t>15%</w:t>
            </w:r>
          </w:p>
        </w:tc>
      </w:tr>
      <w:tr w14:paraId="0498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dxa"/>
            <w:noWrap w:val="0"/>
            <w:vAlign w:val="center"/>
          </w:tcPr>
          <w:p w14:paraId="792AA901">
            <w:pPr>
              <w:rPr>
                <w:rFonts w:hint="eastAsia"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机房视频监控系统</w:t>
            </w:r>
          </w:p>
        </w:tc>
        <w:tc>
          <w:tcPr>
            <w:tcW w:w="4833" w:type="dxa"/>
            <w:noWrap w:val="0"/>
            <w:vAlign w:val="center"/>
          </w:tcPr>
          <w:p w14:paraId="051CC5D9">
            <w:pPr>
              <w:numPr>
                <w:ilvl w:val="0"/>
                <w:numId w:val="4"/>
              </w:numPr>
              <w:rPr>
                <w:rFonts w:hint="eastAsia"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机房视频监控系统运转正常，存储录像的天数不少于90天，能够配合我行随时查看的-优100</w:t>
            </w:r>
          </w:p>
          <w:p w14:paraId="19B4A997">
            <w:pPr>
              <w:numPr>
                <w:ilvl w:val="0"/>
                <w:numId w:val="4"/>
              </w:numPr>
              <w:rPr>
                <w:rFonts w:hint="eastAsia"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机房视频监控系统每年出现3次故障以内且存储录像的天数不少于90天，能够配合我行随时查看的-良 80</w:t>
            </w:r>
          </w:p>
          <w:p w14:paraId="3EAAFA4D">
            <w:pPr>
              <w:numPr>
                <w:ilvl w:val="0"/>
                <w:numId w:val="4"/>
              </w:numPr>
              <w:rPr>
                <w:rFonts w:hint="eastAsia"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机房视频监控系统每年出现3次故障以上，6次故障以内的或视频监控存储录像的天数少于90天的，能够配合我行随时查看的-中 60</w:t>
            </w:r>
          </w:p>
          <w:p w14:paraId="6EFD358C">
            <w:pPr>
              <w:numPr>
                <w:ilvl w:val="0"/>
                <w:numId w:val="4"/>
              </w:numPr>
              <w:rPr>
                <w:rFonts w:hint="eastAsia"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机房机房视频监控系统每年出现6次故障以上的，且视频监控存储录像的天数不足90天的，或拒绝我行查看的-差0</w:t>
            </w:r>
          </w:p>
        </w:tc>
        <w:tc>
          <w:tcPr>
            <w:tcW w:w="1354" w:type="dxa"/>
            <w:noWrap w:val="0"/>
            <w:vAlign w:val="center"/>
          </w:tcPr>
          <w:p w14:paraId="7D3D665A">
            <w:pPr>
              <w:autoSpaceDE/>
              <w:autoSpaceDN/>
              <w:adjustRightInd/>
              <w:spacing w:line="360" w:lineRule="auto"/>
              <w:jc w:val="center"/>
              <w:rPr>
                <w:rFonts w:hint="default" w:ascii="仿宋_GB2312" w:hAnsi="仿宋_GB2312" w:eastAsia="仿宋_GB2312" w:cs="仿宋_GB2312"/>
                <w:bCs w:val="0"/>
                <w:sz w:val="21"/>
                <w:szCs w:val="21"/>
                <w:lang w:val="en-US" w:eastAsia="zh-CN"/>
              </w:rPr>
            </w:pPr>
            <w:r>
              <w:rPr>
                <w:rFonts w:hint="eastAsia" w:ascii="仿宋_GB2312" w:hAnsi="仿宋_GB2312" w:eastAsia="仿宋_GB2312" w:cs="仿宋_GB2312"/>
                <w:bCs w:val="0"/>
                <w:sz w:val="21"/>
                <w:szCs w:val="21"/>
                <w:lang w:val="en-US" w:eastAsia="zh-CN"/>
              </w:rPr>
              <w:t>15%</w:t>
            </w:r>
          </w:p>
        </w:tc>
      </w:tr>
    </w:tbl>
    <w:p w14:paraId="03220030">
      <w:pPr>
        <w:spacing w:line="560" w:lineRule="exact"/>
        <w:ind w:firstLine="640" w:firstLineChars="200"/>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根据SLA最后得分情况，划分为四个等级：</w:t>
      </w:r>
    </w:p>
    <w:p w14:paraId="456A970D">
      <w:pPr>
        <w:spacing w:line="560" w:lineRule="exact"/>
        <w:ind w:firstLine="640" w:firstLineChars="200"/>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SLA&gt;=95的为优</w:t>
      </w:r>
    </w:p>
    <w:p w14:paraId="6976D95F">
      <w:pPr>
        <w:spacing w:line="560" w:lineRule="exact"/>
        <w:ind w:firstLine="640" w:firstLineChars="200"/>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SLA在80-95的为良</w:t>
      </w:r>
    </w:p>
    <w:p w14:paraId="6AC071E3">
      <w:pPr>
        <w:spacing w:line="560" w:lineRule="exact"/>
        <w:ind w:firstLine="640" w:firstLineChars="200"/>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SLA 在60-80的为中</w:t>
      </w:r>
    </w:p>
    <w:p w14:paraId="327172AB">
      <w:pPr>
        <w:ind w:firstLine="640" w:firstLineChars="200"/>
        <w:rPr>
          <w:rFonts w:hint="default"/>
          <w:lang w:val="en-US" w:eastAsia="zh-CN"/>
        </w:rPr>
      </w:pPr>
      <w:r>
        <w:rPr>
          <w:rFonts w:hint="default" w:ascii="Times New Roman" w:hAnsi="Times New Roman" w:eastAsia="仿宋_GB2312" w:cs="Times New Roman"/>
          <w:sz w:val="32"/>
          <w:szCs w:val="28"/>
          <w:lang w:val="en-US" w:eastAsia="zh-CN"/>
        </w:rPr>
        <w:t>SLA&lt;60的为差</w:t>
      </w:r>
    </w:p>
    <w:p w14:paraId="6F7A56AD">
      <w:pPr>
        <w:pStyle w:val="13"/>
        <w:numPr>
          <w:ilvl w:val="-1"/>
          <w:numId w:val="0"/>
        </w:numPr>
        <w:spacing w:afterLines="0" w:line="560" w:lineRule="exact"/>
        <w:ind w:firstLine="640" w:firstLineChars="200"/>
        <w:rPr>
          <w:rFonts w:hint="eastAsia" w:eastAsia="仿宋_GB2312" w:cs="Times New Roman"/>
          <w:sz w:val="32"/>
          <w:szCs w:val="28"/>
          <w:lang w:eastAsia="zh-CN"/>
        </w:rPr>
      </w:pPr>
      <w:r>
        <w:rPr>
          <w:rFonts w:eastAsia="仿宋_GB2312" w:cs="Times New Roman"/>
          <w:sz w:val="32"/>
          <w:szCs w:val="28"/>
        </w:rPr>
        <w:t>罚则</w:t>
      </w:r>
      <w:r>
        <w:rPr>
          <w:rFonts w:hint="eastAsia" w:eastAsia="仿宋_GB2312" w:cs="Times New Roman"/>
          <w:sz w:val="32"/>
          <w:szCs w:val="28"/>
          <w:lang w:eastAsia="zh-CN"/>
        </w:rPr>
        <w:t>：</w:t>
      </w:r>
    </w:p>
    <w:p w14:paraId="2553FA5B">
      <w:pPr>
        <w:pStyle w:val="13"/>
        <w:spacing w:afterLines="0" w:line="560" w:lineRule="exact"/>
        <w:ind w:firstLine="640" w:firstLineChars="200"/>
        <w:rPr>
          <w:rFonts w:eastAsia="仿宋_GB2312" w:cs="Times New Roman"/>
          <w:sz w:val="32"/>
          <w:szCs w:val="28"/>
        </w:rPr>
      </w:pPr>
      <w:r>
        <w:rPr>
          <w:rFonts w:eastAsia="仿宋_GB2312" w:cs="Times New Roman"/>
          <w:sz w:val="32"/>
          <w:szCs w:val="28"/>
        </w:rPr>
        <w:t>SLA考核为良：约谈公司高管，提出服务质量保障具体措施并限期落实；</w:t>
      </w:r>
    </w:p>
    <w:p w14:paraId="796DB5A3">
      <w:pPr>
        <w:pStyle w:val="13"/>
        <w:spacing w:afterLines="0" w:line="560" w:lineRule="exact"/>
        <w:ind w:firstLine="640" w:firstLineChars="200"/>
        <w:rPr>
          <w:rFonts w:eastAsia="仿宋_GB2312" w:cs="Times New Roman"/>
          <w:sz w:val="32"/>
          <w:szCs w:val="28"/>
        </w:rPr>
      </w:pPr>
      <w:r>
        <w:rPr>
          <w:rFonts w:eastAsia="仿宋_GB2312" w:cs="Times New Roman"/>
          <w:sz w:val="32"/>
          <w:szCs w:val="28"/>
        </w:rPr>
        <w:t>SLA考核为中：约谈公司高管，提出服务质量保障具体措施并限期落实，从本次付款起每期付款顺次延迟半年支付，如有多次延迟的，延迟期限叠加。</w:t>
      </w:r>
    </w:p>
    <w:p w14:paraId="17EA4019">
      <w:pPr>
        <w:numPr>
          <w:ilvl w:val="-1"/>
          <w:numId w:val="0"/>
        </w:numPr>
        <w:spacing w:line="360" w:lineRule="auto"/>
        <w:ind w:firstLine="640" w:firstLineChars="200"/>
        <w:rPr>
          <w:rFonts w:eastAsia="仿宋_GB2312"/>
          <w:sz w:val="32"/>
          <w:szCs w:val="28"/>
        </w:rPr>
      </w:pPr>
      <w:r>
        <w:rPr>
          <w:rFonts w:eastAsia="仿宋_GB2312" w:cs="Times New Roman"/>
          <w:sz w:val="32"/>
          <w:szCs w:val="28"/>
        </w:rPr>
        <w:t>SLA 考核为差：约谈公司高管，提出服务质量保障具体措施并限期落实，暂停本次及以后各期款项支付，直至下次考核时服务质量达到中级以上，接续按以上标准执行。</w:t>
      </w:r>
    </w:p>
    <w:p w14:paraId="7CFA91F3">
      <w:pPr>
        <w:pStyle w:val="8"/>
        <w:numPr>
          <w:ilvl w:val="0"/>
          <w:numId w:val="5"/>
        </w:numPr>
        <w:adjustRightInd w:val="0"/>
        <w:spacing w:before="0" w:beforeLines="0" w:after="0" w:afterLines="0" w:line="360" w:lineRule="auto"/>
        <w:ind w:firstLine="640" w:firstLineChars="200"/>
        <w:jc w:val="left"/>
        <w:textAlignment w:val="baseline"/>
        <w:outlineLvl w:val="0"/>
        <w:rPr>
          <w:rFonts w:ascii="Times New Roman" w:hAnsi="Times New Roman" w:eastAsia="黑体"/>
          <w:b w:val="0"/>
          <w:bCs w:val="0"/>
          <w:sz w:val="32"/>
        </w:rPr>
      </w:pPr>
      <w:r>
        <w:rPr>
          <w:rFonts w:hint="eastAsia" w:ascii="Times New Roman" w:hAnsi="Times New Roman" w:eastAsia="黑体"/>
          <w:b w:val="0"/>
          <w:bCs w:val="0"/>
          <w:sz w:val="32"/>
        </w:rPr>
        <w:t>合同条款</w:t>
      </w:r>
    </w:p>
    <w:p w14:paraId="6DBB07FF">
      <w:pPr>
        <w:ind w:firstLine="640" w:firstLineChars="200"/>
      </w:pPr>
      <w:bookmarkStart w:id="30" w:name="_GoBack"/>
      <w:bookmarkEnd w:id="30"/>
      <w:r>
        <w:rPr>
          <w:rFonts w:hint="default" w:eastAsia="仿宋_GB2312"/>
          <w:b w:val="0"/>
          <w:bCs w:val="0"/>
          <w:sz w:val="32"/>
          <w:szCs w:val="28"/>
          <w:lang w:eastAsia="zh-CN"/>
        </w:rPr>
        <w:t>合同模板及保密协议参照上期合同及保密协议编写。</w:t>
      </w:r>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9BD5B"/>
    <w:multiLevelType w:val="singleLevel"/>
    <w:tmpl w:val="DDF9BD5B"/>
    <w:lvl w:ilvl="0" w:tentative="0">
      <w:start w:val="1"/>
      <w:numFmt w:val="decimal"/>
      <w:lvlText w:val="%1."/>
      <w:lvlJc w:val="left"/>
      <w:pPr>
        <w:tabs>
          <w:tab w:val="left" w:pos="312"/>
        </w:tabs>
      </w:pPr>
    </w:lvl>
  </w:abstractNum>
  <w:abstractNum w:abstractNumId="1">
    <w:nsid w:val="EB1A6746"/>
    <w:multiLevelType w:val="singleLevel"/>
    <w:tmpl w:val="EB1A6746"/>
    <w:lvl w:ilvl="0" w:tentative="0">
      <w:start w:val="1"/>
      <w:numFmt w:val="decimal"/>
      <w:lvlText w:val="%1."/>
      <w:lvlJc w:val="left"/>
      <w:pPr>
        <w:tabs>
          <w:tab w:val="left" w:pos="312"/>
        </w:tabs>
      </w:pPr>
    </w:lvl>
  </w:abstractNum>
  <w:abstractNum w:abstractNumId="2">
    <w:nsid w:val="FEFC73C8"/>
    <w:multiLevelType w:val="singleLevel"/>
    <w:tmpl w:val="FEFC73C8"/>
    <w:lvl w:ilvl="0" w:tentative="0">
      <w:start w:val="9"/>
      <w:numFmt w:val="chineseCounting"/>
      <w:suff w:val="nothing"/>
      <w:lvlText w:val="%1、"/>
      <w:lvlJc w:val="left"/>
      <w:rPr>
        <w:rFonts w:hint="eastAsia"/>
      </w:rPr>
    </w:lvl>
  </w:abstractNum>
  <w:abstractNum w:abstractNumId="3">
    <w:nsid w:val="098E9431"/>
    <w:multiLevelType w:val="singleLevel"/>
    <w:tmpl w:val="098E9431"/>
    <w:lvl w:ilvl="0" w:tentative="0">
      <w:start w:val="2"/>
      <w:numFmt w:val="chineseCounting"/>
      <w:suff w:val="nothing"/>
      <w:lvlText w:val="%1、"/>
      <w:lvlJc w:val="left"/>
      <w:rPr>
        <w:rFonts w:hint="eastAsia"/>
      </w:rPr>
    </w:lvl>
  </w:abstractNum>
  <w:abstractNum w:abstractNumId="4">
    <w:nsid w:val="41923192"/>
    <w:multiLevelType w:val="multilevel"/>
    <w:tmpl w:val="4192319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E1767B"/>
    <w:rsid w:val="6DFF1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Body Text"/>
    <w:basedOn w:val="1"/>
    <w:next w:val="4"/>
    <w:unhideWhenUsed/>
    <w:qFormat/>
    <w:uiPriority w:val="99"/>
    <w:pPr>
      <w:widowControl/>
      <w:jc w:val="left"/>
    </w:pPr>
    <w:rPr>
      <w:rFonts w:asciiTheme="minorHAnsi" w:hAnsiTheme="minorHAnsi" w:eastAsiaTheme="minorEastAsia" w:cstheme="minorBidi"/>
      <w:szCs w:val="22"/>
    </w:rPr>
  </w:style>
  <w:style w:type="paragraph" w:styleId="4">
    <w:name w:val="footer"/>
    <w:basedOn w:val="1"/>
    <w:next w:val="5"/>
    <w:unhideWhenUsed/>
    <w:qFormat/>
    <w:uiPriority w:val="99"/>
    <w:pPr>
      <w:tabs>
        <w:tab w:val="center" w:pos="4153"/>
        <w:tab w:val="right" w:pos="8306"/>
      </w:tabs>
      <w:snapToGrid w:val="0"/>
      <w:jc w:val="left"/>
    </w:pPr>
    <w:rPr>
      <w:sz w:val="18"/>
      <w:szCs w:val="18"/>
    </w:rPr>
  </w:style>
  <w:style w:type="paragraph" w:styleId="5">
    <w:name w:val="List"/>
    <w:basedOn w:val="1"/>
    <w:qFormat/>
    <w:uiPriority w:val="0"/>
    <w:pPr>
      <w:spacing w:line="360" w:lineRule="auto"/>
      <w:ind w:left="200" w:hanging="200" w:hangingChars="200"/>
    </w:pPr>
    <w:rPr>
      <w:szCs w:val="20"/>
    </w:rPr>
  </w:style>
  <w:style w:type="paragraph" w:styleId="6">
    <w:name w:val="Body Text Indent"/>
    <w:basedOn w:val="1"/>
    <w:next w:val="7"/>
    <w:unhideWhenUsed/>
    <w:qFormat/>
    <w:uiPriority w:val="99"/>
    <w:pPr>
      <w:ind w:firstLine="600" w:firstLineChars="200"/>
    </w:pPr>
    <w:rPr>
      <w:rFonts w:asciiTheme="minorHAnsi" w:hAnsiTheme="minorHAnsi" w:eastAsiaTheme="minorEastAsia" w:cstheme="minorBidi"/>
      <w:sz w:val="30"/>
      <w:szCs w:val="22"/>
    </w:rPr>
  </w:style>
  <w:style w:type="paragraph" w:styleId="7">
    <w:name w:val="envelope return"/>
    <w:basedOn w:val="1"/>
    <w:unhideWhenUsed/>
    <w:qFormat/>
    <w:uiPriority w:val="99"/>
    <w:pPr>
      <w:snapToGrid w:val="0"/>
    </w:pPr>
    <w:rPr>
      <w:rFonts w:ascii="Arial" w:hAnsi="Arial"/>
    </w:rPr>
  </w:style>
  <w:style w:type="paragraph" w:styleId="8">
    <w:name w:val="Title"/>
    <w:basedOn w:val="2"/>
    <w:next w:val="1"/>
    <w:qFormat/>
    <w:uiPriority w:val="0"/>
    <w:pPr>
      <w:spacing w:line="360" w:lineRule="exact"/>
      <w:jc w:val="center"/>
      <w:outlineLvl w:val="0"/>
    </w:pPr>
    <w:rPr>
      <w:rFonts w:ascii="Cambria" w:hAnsi="Cambria" w:eastAsia="仿宋_GB2312" w:cs="Times New Roman"/>
      <w:sz w:val="24"/>
    </w:rPr>
  </w:style>
  <w:style w:type="paragraph" w:styleId="9">
    <w:name w:val="Body Text First Indent"/>
    <w:basedOn w:val="3"/>
    <w:qFormat/>
    <w:uiPriority w:val="0"/>
    <w:pPr>
      <w:ind w:firstLine="420" w:firstLineChars="100"/>
    </w:pPr>
    <w:rPr>
      <w:szCs w:val="24"/>
    </w:rPr>
  </w:style>
  <w:style w:type="paragraph" w:styleId="10">
    <w:name w:val="Body Text First Indent 2"/>
    <w:basedOn w:val="6"/>
    <w:next w:val="9"/>
    <w:semiHidden/>
    <w:unhideWhenUsed/>
    <w:qFormat/>
    <w:uiPriority w:val="99"/>
    <w:pPr>
      <w:spacing w:after="120"/>
      <w:ind w:left="420" w:leftChars="200" w:firstLine="420"/>
    </w:pPr>
    <w:rPr>
      <w:rFonts w:ascii="Times New Roman" w:hAnsi="Times New Roman" w:eastAsia="宋体" w:cs="Times New Roman"/>
      <w:sz w:val="21"/>
      <w:szCs w:val="24"/>
    </w:rPr>
  </w:style>
  <w:style w:type="paragraph" w:customStyle="1" w:styleId="13">
    <w:name w:val="* Body1"/>
    <w:basedOn w:val="1"/>
    <w:autoRedefine/>
    <w:qFormat/>
    <w:uiPriority w:val="0"/>
    <w:pPr>
      <w:widowControl/>
      <w:spacing w:afterLines="50" w:line="360" w:lineRule="auto"/>
    </w:pPr>
    <w:rPr>
      <w:rFonts w:cs="宋体"/>
      <w:kern w:val="0"/>
      <w:sz w:val="24"/>
      <w:szCs w:val="20"/>
    </w:rPr>
  </w:style>
  <w:style w:type="paragraph" w:customStyle="1" w:styleId="14">
    <w:name w:val="正文格式"/>
    <w:basedOn w:val="1"/>
    <w:qFormat/>
    <w:uiPriority w:val="0"/>
    <w:pPr>
      <w:spacing w:beforeLines="50" w:afterLines="50" w:line="360" w:lineRule="auto"/>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2026-05-14T08:15:41Z</dcterms:created>
  <dc:creator>dn</dc:creator>
  <cp:lastModifiedBy>张颖</cp:lastModifiedBy>
  <dcterms:modified xsi:type="dcterms:W3CDTF">2026-05-14T08:16:17Z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eyJoZGlkIjoiZmQwNzEzOGYxNjI1Y2Q4OGRiN2E4NWZkZDk2MzcyMDMiLCJ1c2VySWQiOiI2OTYwMzk0MTgifQ==</vt:lpwstr>
  </property>
  <property fmtid="{D5CDD505-2E9C-101B-9397-08002B2CF9AE}" pid="4" name="ICV">
    <vt:lpwstr>6F2B8E8259CA4D6A96B134B2857E653A_12</vt:lpwstr>
  </property>
</Properties>
</file>